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DF4" w:rsidRPr="00B25487" w:rsidRDefault="00485DF4" w:rsidP="00485DF4">
      <w:pPr>
        <w:pStyle w:val="Title"/>
        <w:rPr>
          <w:rFonts w:cs="Arial"/>
          <w:sz w:val="22"/>
          <w:szCs w:val="22"/>
        </w:rPr>
      </w:pPr>
      <w:r w:rsidRPr="00B25487">
        <w:rPr>
          <w:rFonts w:cs="Arial"/>
          <w:sz w:val="22"/>
          <w:szCs w:val="22"/>
        </w:rPr>
        <w:t>Resident Satisfaction Survey Results</w:t>
      </w:r>
    </w:p>
    <w:p w:rsidR="00485DF4" w:rsidRPr="00B25487" w:rsidRDefault="00485DF4" w:rsidP="00485DF4">
      <w:pPr>
        <w:pStyle w:val="Title"/>
        <w:rPr>
          <w:rFonts w:cs="Arial"/>
          <w:sz w:val="22"/>
          <w:szCs w:val="22"/>
        </w:rPr>
      </w:pPr>
    </w:p>
    <w:tbl>
      <w:tblPr>
        <w:tblW w:w="8528" w:type="dxa"/>
        <w:tblLayout w:type="fixed"/>
        <w:tblLook w:val="0000" w:firstRow="0" w:lastRow="0" w:firstColumn="0" w:lastColumn="0" w:noHBand="0" w:noVBand="0"/>
      </w:tblPr>
      <w:tblGrid>
        <w:gridCol w:w="4361"/>
        <w:gridCol w:w="4167"/>
      </w:tblGrid>
      <w:tr w:rsidR="00485DF4" w:rsidRPr="00B25487">
        <w:tblPrEx>
          <w:tblCellMar>
            <w:top w:w="0" w:type="dxa"/>
            <w:bottom w:w="0" w:type="dxa"/>
          </w:tblCellMar>
        </w:tblPrEx>
        <w:tc>
          <w:tcPr>
            <w:tcW w:w="4361" w:type="dxa"/>
          </w:tcPr>
          <w:p w:rsidR="00485DF4" w:rsidRPr="00B25487" w:rsidRDefault="00485DF4" w:rsidP="00485DF4">
            <w:pPr>
              <w:rPr>
                <w:rFonts w:ascii="Arial" w:hAnsi="Arial" w:cs="Arial"/>
                <w:b/>
                <w:sz w:val="22"/>
                <w:szCs w:val="22"/>
              </w:rPr>
            </w:pPr>
            <w:r w:rsidRPr="00B25487">
              <w:rPr>
                <w:rFonts w:ascii="Arial" w:hAnsi="Arial" w:cs="Arial"/>
                <w:b/>
                <w:sz w:val="22"/>
                <w:szCs w:val="22"/>
              </w:rPr>
              <w:t>Works Carried Out:</w:t>
            </w:r>
          </w:p>
        </w:tc>
        <w:tc>
          <w:tcPr>
            <w:tcW w:w="4167" w:type="dxa"/>
          </w:tcPr>
          <w:p w:rsidR="00485DF4" w:rsidRPr="00B25487" w:rsidRDefault="0098764B" w:rsidP="00485DF4">
            <w:pPr>
              <w:rPr>
                <w:rFonts w:ascii="Arial" w:hAnsi="Arial" w:cs="Arial"/>
                <w:b/>
                <w:sz w:val="22"/>
                <w:szCs w:val="22"/>
              </w:rPr>
            </w:pPr>
            <w:r w:rsidRPr="00B25487">
              <w:rPr>
                <w:rFonts w:ascii="Arial" w:hAnsi="Arial" w:cs="Arial"/>
                <w:b/>
                <w:sz w:val="22"/>
                <w:szCs w:val="22"/>
              </w:rPr>
              <w:t>Wet Room/Shower Room</w:t>
            </w:r>
          </w:p>
        </w:tc>
      </w:tr>
      <w:tr w:rsidR="00485DF4" w:rsidRPr="00B25487">
        <w:tblPrEx>
          <w:tblCellMar>
            <w:top w:w="0" w:type="dxa"/>
            <w:bottom w:w="0" w:type="dxa"/>
          </w:tblCellMar>
        </w:tblPrEx>
        <w:tc>
          <w:tcPr>
            <w:tcW w:w="4361" w:type="dxa"/>
          </w:tcPr>
          <w:p w:rsidR="00485DF4" w:rsidRPr="00B25487" w:rsidRDefault="00485DF4" w:rsidP="00485DF4">
            <w:pPr>
              <w:rPr>
                <w:rFonts w:ascii="Arial" w:hAnsi="Arial" w:cs="Arial"/>
                <w:b/>
                <w:sz w:val="22"/>
                <w:szCs w:val="22"/>
              </w:rPr>
            </w:pPr>
            <w:r w:rsidRPr="00B25487">
              <w:rPr>
                <w:rFonts w:ascii="Arial" w:hAnsi="Arial" w:cs="Arial"/>
                <w:b/>
                <w:sz w:val="22"/>
                <w:szCs w:val="22"/>
              </w:rPr>
              <w:t>Properties:</w:t>
            </w:r>
          </w:p>
        </w:tc>
        <w:tc>
          <w:tcPr>
            <w:tcW w:w="4167" w:type="dxa"/>
          </w:tcPr>
          <w:p w:rsidR="00485DF4" w:rsidRPr="00B25487" w:rsidRDefault="0098764B" w:rsidP="00485DF4">
            <w:pPr>
              <w:rPr>
                <w:rFonts w:ascii="Arial" w:hAnsi="Arial" w:cs="Arial"/>
                <w:b/>
                <w:sz w:val="22"/>
                <w:szCs w:val="22"/>
              </w:rPr>
            </w:pPr>
            <w:r w:rsidRPr="00B25487">
              <w:rPr>
                <w:rFonts w:ascii="Arial" w:hAnsi="Arial" w:cs="Arial"/>
                <w:b/>
                <w:sz w:val="22"/>
                <w:szCs w:val="22"/>
              </w:rPr>
              <w:t>Perryfield House</w:t>
            </w:r>
          </w:p>
        </w:tc>
      </w:tr>
      <w:tr w:rsidR="00485DF4" w:rsidRPr="00B25487">
        <w:tblPrEx>
          <w:tblCellMar>
            <w:top w:w="0" w:type="dxa"/>
            <w:bottom w:w="0" w:type="dxa"/>
          </w:tblCellMar>
        </w:tblPrEx>
        <w:tc>
          <w:tcPr>
            <w:tcW w:w="4361" w:type="dxa"/>
          </w:tcPr>
          <w:p w:rsidR="00485DF4" w:rsidRPr="00B25487" w:rsidRDefault="00485DF4" w:rsidP="00485DF4">
            <w:pPr>
              <w:rPr>
                <w:rFonts w:ascii="Arial" w:hAnsi="Arial" w:cs="Arial"/>
                <w:b/>
                <w:sz w:val="22"/>
                <w:szCs w:val="22"/>
              </w:rPr>
            </w:pPr>
            <w:r w:rsidRPr="00B25487">
              <w:rPr>
                <w:rFonts w:ascii="Arial" w:hAnsi="Arial" w:cs="Arial"/>
                <w:b/>
                <w:sz w:val="22"/>
                <w:szCs w:val="22"/>
              </w:rPr>
              <w:t>Consultant:</w:t>
            </w:r>
          </w:p>
        </w:tc>
        <w:tc>
          <w:tcPr>
            <w:tcW w:w="4167" w:type="dxa"/>
          </w:tcPr>
          <w:p w:rsidR="00485DF4" w:rsidRPr="00B25487" w:rsidRDefault="00336852" w:rsidP="00485DF4">
            <w:pPr>
              <w:rPr>
                <w:rFonts w:ascii="Arial" w:hAnsi="Arial" w:cs="Arial"/>
                <w:b/>
                <w:sz w:val="22"/>
                <w:szCs w:val="22"/>
              </w:rPr>
            </w:pPr>
            <w:r w:rsidRPr="00B25487">
              <w:rPr>
                <w:rFonts w:ascii="Arial" w:hAnsi="Arial" w:cs="Arial"/>
                <w:b/>
                <w:sz w:val="22"/>
                <w:szCs w:val="22"/>
              </w:rPr>
              <w:t>N/A</w:t>
            </w:r>
          </w:p>
        </w:tc>
      </w:tr>
      <w:tr w:rsidR="00485DF4" w:rsidRPr="00B25487">
        <w:tblPrEx>
          <w:tblCellMar>
            <w:top w:w="0" w:type="dxa"/>
            <w:bottom w:w="0" w:type="dxa"/>
          </w:tblCellMar>
        </w:tblPrEx>
        <w:tc>
          <w:tcPr>
            <w:tcW w:w="4361" w:type="dxa"/>
          </w:tcPr>
          <w:p w:rsidR="00485DF4" w:rsidRPr="00B25487" w:rsidRDefault="00485DF4" w:rsidP="00485DF4">
            <w:pPr>
              <w:rPr>
                <w:rFonts w:ascii="Arial" w:hAnsi="Arial" w:cs="Arial"/>
                <w:b/>
                <w:sz w:val="22"/>
                <w:szCs w:val="22"/>
              </w:rPr>
            </w:pPr>
            <w:r w:rsidRPr="00B25487">
              <w:rPr>
                <w:rFonts w:ascii="Arial" w:hAnsi="Arial" w:cs="Arial"/>
                <w:b/>
                <w:sz w:val="22"/>
                <w:szCs w:val="22"/>
              </w:rPr>
              <w:t>Contractor:</w:t>
            </w:r>
          </w:p>
        </w:tc>
        <w:tc>
          <w:tcPr>
            <w:tcW w:w="4167" w:type="dxa"/>
          </w:tcPr>
          <w:p w:rsidR="00485DF4" w:rsidRPr="00B25487" w:rsidRDefault="00336852" w:rsidP="00485DF4">
            <w:pPr>
              <w:rPr>
                <w:rFonts w:ascii="Arial" w:hAnsi="Arial" w:cs="Arial"/>
                <w:b/>
                <w:sz w:val="22"/>
                <w:szCs w:val="22"/>
              </w:rPr>
            </w:pPr>
            <w:r w:rsidRPr="00B25487">
              <w:rPr>
                <w:rFonts w:ascii="Arial" w:hAnsi="Arial" w:cs="Arial"/>
                <w:b/>
                <w:sz w:val="22"/>
                <w:szCs w:val="22"/>
              </w:rPr>
              <w:t>B &amp; L Construction</w:t>
            </w:r>
          </w:p>
        </w:tc>
      </w:tr>
    </w:tbl>
    <w:p w:rsidR="00485DF4" w:rsidRPr="00B25487" w:rsidRDefault="00485DF4" w:rsidP="00485DF4">
      <w:pPr>
        <w:rPr>
          <w:rFonts w:ascii="Arial" w:hAnsi="Arial" w:cs="Arial"/>
          <w:b/>
          <w:sz w:val="22"/>
          <w:szCs w:val="22"/>
        </w:rPr>
      </w:pPr>
      <w:r w:rsidRPr="00B25487">
        <w:rPr>
          <w:rFonts w:ascii="Arial" w:hAnsi="Arial" w:cs="Arial"/>
          <w:b/>
          <w:sz w:val="22"/>
          <w:szCs w:val="22"/>
        </w:rPr>
        <w:t>Total Number of questionnaires received:</w:t>
      </w:r>
      <w:r w:rsidRPr="00B25487">
        <w:rPr>
          <w:rFonts w:ascii="Arial" w:hAnsi="Arial" w:cs="Arial"/>
          <w:b/>
          <w:sz w:val="22"/>
          <w:szCs w:val="22"/>
        </w:rPr>
        <w:tab/>
      </w:r>
      <w:r w:rsidR="00C419F8" w:rsidRPr="00B25487">
        <w:rPr>
          <w:rFonts w:ascii="Arial" w:hAnsi="Arial" w:cs="Arial"/>
          <w:b/>
          <w:sz w:val="22"/>
          <w:szCs w:val="22"/>
        </w:rPr>
        <w:t>12</w:t>
      </w:r>
      <w:r w:rsidR="008A1F5A">
        <w:rPr>
          <w:rFonts w:ascii="Arial" w:hAnsi="Arial" w:cs="Arial"/>
          <w:b/>
          <w:sz w:val="22"/>
          <w:szCs w:val="22"/>
        </w:rPr>
        <w:t>/16</w:t>
      </w:r>
    </w:p>
    <w:p w:rsidR="00485DF4" w:rsidRPr="00B25487" w:rsidRDefault="00485DF4" w:rsidP="00485DF4">
      <w:pPr>
        <w:rPr>
          <w:rFonts w:ascii="Arial" w:hAnsi="Arial" w:cs="Arial"/>
          <w:b/>
          <w:sz w:val="22"/>
          <w:szCs w:val="22"/>
        </w:rPr>
      </w:pPr>
      <w:r w:rsidRPr="00B25487">
        <w:rPr>
          <w:rFonts w:ascii="Arial" w:hAnsi="Arial" w:cs="Arial"/>
          <w:b/>
          <w:sz w:val="22"/>
          <w:szCs w:val="22"/>
        </w:rPr>
        <w:t>Percentage of questionnaires received:</w:t>
      </w:r>
      <w:r w:rsidRPr="00B25487">
        <w:rPr>
          <w:rFonts w:ascii="Arial" w:hAnsi="Arial" w:cs="Arial"/>
          <w:b/>
          <w:sz w:val="22"/>
          <w:szCs w:val="22"/>
        </w:rPr>
        <w:tab/>
      </w:r>
      <w:r w:rsidR="008A1F5A">
        <w:rPr>
          <w:rFonts w:ascii="Arial" w:hAnsi="Arial" w:cs="Arial"/>
          <w:b/>
          <w:sz w:val="22"/>
          <w:szCs w:val="22"/>
        </w:rPr>
        <w:tab/>
        <w:t>75%</w:t>
      </w:r>
    </w:p>
    <w:p w:rsidR="007252BE" w:rsidRPr="00B25487" w:rsidRDefault="007252BE" w:rsidP="00485DF4">
      <w:pPr>
        <w:rPr>
          <w:rFonts w:ascii="Arial" w:hAnsi="Arial" w:cs="Arial"/>
          <w:sz w:val="22"/>
          <w:szCs w:val="22"/>
        </w:rPr>
      </w:pPr>
    </w:p>
    <w:p w:rsidR="00485DF4" w:rsidRPr="00B25487" w:rsidRDefault="00485DF4" w:rsidP="00485DF4">
      <w:pPr>
        <w:rPr>
          <w:rFonts w:ascii="Arial" w:hAnsi="Arial" w:cs="Arial"/>
          <w:sz w:val="22"/>
          <w:szCs w:val="22"/>
        </w:rPr>
      </w:pPr>
      <w:r w:rsidRPr="00B25487">
        <w:rPr>
          <w:rFonts w:ascii="Arial" w:hAnsi="Arial" w:cs="Arial"/>
          <w:sz w:val="22"/>
          <w:szCs w:val="22"/>
        </w:rPr>
        <w:t xml:space="preserve">Based on a scale of 1-10, residents were asked how they would rate certain areas of service provided by Keniston, the contractors and also the end product.  KPIs (key performance indicators) have been set from which our aim for year </w:t>
      </w:r>
      <w:r w:rsidR="00B368A4" w:rsidRPr="00B25487">
        <w:rPr>
          <w:rFonts w:ascii="Arial" w:hAnsi="Arial" w:cs="Arial"/>
          <w:b/>
          <w:sz w:val="22"/>
          <w:szCs w:val="22"/>
        </w:rPr>
        <w:t>2</w:t>
      </w:r>
      <w:r w:rsidR="00336852" w:rsidRPr="00B25487">
        <w:rPr>
          <w:rFonts w:ascii="Arial" w:hAnsi="Arial" w:cs="Arial"/>
          <w:b/>
          <w:sz w:val="22"/>
          <w:szCs w:val="22"/>
        </w:rPr>
        <w:t>01</w:t>
      </w:r>
      <w:r w:rsidR="006F4E19" w:rsidRPr="00B25487">
        <w:rPr>
          <w:rFonts w:ascii="Arial" w:hAnsi="Arial" w:cs="Arial"/>
          <w:b/>
          <w:sz w:val="22"/>
          <w:szCs w:val="22"/>
        </w:rPr>
        <w:t>6</w:t>
      </w:r>
      <w:r w:rsidR="00336852" w:rsidRPr="00B25487">
        <w:rPr>
          <w:rFonts w:ascii="Arial" w:hAnsi="Arial" w:cs="Arial"/>
          <w:b/>
          <w:sz w:val="22"/>
          <w:szCs w:val="22"/>
        </w:rPr>
        <w:t>/</w:t>
      </w:r>
      <w:r w:rsidR="006F4E19" w:rsidRPr="00B25487">
        <w:rPr>
          <w:rFonts w:ascii="Arial" w:hAnsi="Arial" w:cs="Arial"/>
          <w:b/>
          <w:sz w:val="22"/>
          <w:szCs w:val="22"/>
        </w:rPr>
        <w:t>20</w:t>
      </w:r>
      <w:r w:rsidR="00336852" w:rsidRPr="00B25487">
        <w:rPr>
          <w:rFonts w:ascii="Arial" w:hAnsi="Arial" w:cs="Arial"/>
          <w:b/>
          <w:sz w:val="22"/>
          <w:szCs w:val="22"/>
        </w:rPr>
        <w:t>1</w:t>
      </w:r>
      <w:r w:rsidR="006F4E19" w:rsidRPr="00B25487">
        <w:rPr>
          <w:rFonts w:ascii="Arial" w:hAnsi="Arial" w:cs="Arial"/>
          <w:b/>
          <w:sz w:val="22"/>
          <w:szCs w:val="22"/>
        </w:rPr>
        <w:t>7</w:t>
      </w:r>
      <w:r w:rsidR="00336852" w:rsidRPr="00B25487">
        <w:rPr>
          <w:rFonts w:ascii="Arial" w:hAnsi="Arial" w:cs="Arial"/>
          <w:b/>
          <w:sz w:val="22"/>
          <w:szCs w:val="22"/>
        </w:rPr>
        <w:t xml:space="preserve"> </w:t>
      </w:r>
      <w:r w:rsidRPr="00B25487">
        <w:rPr>
          <w:rFonts w:ascii="Arial" w:hAnsi="Arial" w:cs="Arial"/>
          <w:sz w:val="22"/>
          <w:szCs w:val="22"/>
        </w:rPr>
        <w:t>was to score an average level of 8/10.</w:t>
      </w:r>
    </w:p>
    <w:p w:rsidR="00485DF4" w:rsidRPr="00B25487" w:rsidRDefault="00485DF4" w:rsidP="00485DF4">
      <w:pPr>
        <w:rPr>
          <w:rFonts w:ascii="Arial" w:hAnsi="Arial" w:cs="Arial"/>
          <w:sz w:val="22"/>
          <w:szCs w:val="22"/>
        </w:rPr>
      </w:pPr>
    </w:p>
    <w:tbl>
      <w:tblPr>
        <w:tblW w:w="8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3685"/>
        <w:gridCol w:w="1617"/>
      </w:tblGrid>
      <w:tr w:rsidR="00485DF4" w:rsidRPr="00B25487">
        <w:tblPrEx>
          <w:tblCellMar>
            <w:top w:w="0" w:type="dxa"/>
            <w:bottom w:w="0" w:type="dxa"/>
          </w:tblCellMar>
        </w:tblPrEx>
        <w:tc>
          <w:tcPr>
            <w:tcW w:w="3227" w:type="dxa"/>
          </w:tcPr>
          <w:p w:rsidR="00485DF4" w:rsidRPr="00B25487" w:rsidRDefault="00485DF4" w:rsidP="00485DF4">
            <w:pPr>
              <w:rPr>
                <w:rFonts w:ascii="Arial" w:hAnsi="Arial" w:cs="Arial"/>
                <w:b/>
                <w:sz w:val="22"/>
                <w:szCs w:val="22"/>
              </w:rPr>
            </w:pPr>
            <w:r w:rsidRPr="00B25487">
              <w:rPr>
                <w:rFonts w:ascii="Arial" w:hAnsi="Arial" w:cs="Arial"/>
                <w:b/>
                <w:sz w:val="22"/>
                <w:szCs w:val="22"/>
              </w:rPr>
              <w:t>Average Level of Satisfaction</w:t>
            </w:r>
          </w:p>
        </w:tc>
        <w:tc>
          <w:tcPr>
            <w:tcW w:w="3685" w:type="dxa"/>
          </w:tcPr>
          <w:p w:rsidR="00485DF4" w:rsidRPr="00B25487" w:rsidRDefault="00485DF4" w:rsidP="00485DF4">
            <w:pPr>
              <w:rPr>
                <w:rFonts w:ascii="Arial" w:hAnsi="Arial" w:cs="Arial"/>
                <w:b/>
                <w:sz w:val="22"/>
                <w:szCs w:val="22"/>
              </w:rPr>
            </w:pPr>
            <w:r w:rsidRPr="00B25487">
              <w:rPr>
                <w:rFonts w:ascii="Arial" w:hAnsi="Arial" w:cs="Arial"/>
                <w:b/>
                <w:sz w:val="22"/>
                <w:szCs w:val="22"/>
              </w:rPr>
              <w:t>Breakdown of responses</w:t>
            </w:r>
          </w:p>
        </w:tc>
        <w:tc>
          <w:tcPr>
            <w:tcW w:w="1617" w:type="dxa"/>
          </w:tcPr>
          <w:p w:rsidR="00485DF4" w:rsidRPr="00B25487" w:rsidRDefault="00485DF4" w:rsidP="00485DF4">
            <w:pPr>
              <w:rPr>
                <w:rFonts w:ascii="Arial" w:hAnsi="Arial" w:cs="Arial"/>
                <w:b/>
                <w:sz w:val="22"/>
                <w:szCs w:val="22"/>
              </w:rPr>
            </w:pPr>
            <w:r w:rsidRPr="00B25487">
              <w:rPr>
                <w:rFonts w:ascii="Arial" w:hAnsi="Arial" w:cs="Arial"/>
                <w:b/>
                <w:sz w:val="22"/>
                <w:szCs w:val="22"/>
              </w:rPr>
              <w:t>Average Score</w:t>
            </w:r>
          </w:p>
        </w:tc>
      </w:tr>
      <w:tr w:rsidR="00485DF4" w:rsidRPr="00B25487">
        <w:tblPrEx>
          <w:tblCellMar>
            <w:top w:w="0" w:type="dxa"/>
            <w:bottom w:w="0" w:type="dxa"/>
          </w:tblCellMar>
        </w:tblPrEx>
        <w:trPr>
          <w:cantSplit/>
          <w:trHeight w:val="252"/>
        </w:trPr>
        <w:tc>
          <w:tcPr>
            <w:tcW w:w="3227" w:type="dxa"/>
            <w:vMerge w:val="restart"/>
          </w:tcPr>
          <w:p w:rsidR="00485DF4" w:rsidRPr="00B25487" w:rsidRDefault="00485DF4" w:rsidP="00485DF4">
            <w:pPr>
              <w:pStyle w:val="Heading2"/>
              <w:rPr>
                <w:rFonts w:cs="Arial"/>
                <w:szCs w:val="22"/>
              </w:rPr>
            </w:pPr>
            <w:r w:rsidRPr="00B25487">
              <w:rPr>
                <w:rFonts w:cs="Arial"/>
                <w:szCs w:val="22"/>
              </w:rPr>
              <w:t>Section A</w:t>
            </w:r>
          </w:p>
          <w:p w:rsidR="00485DF4" w:rsidRPr="00B25487" w:rsidRDefault="00485DF4" w:rsidP="00485DF4">
            <w:pPr>
              <w:rPr>
                <w:rFonts w:ascii="Arial" w:hAnsi="Arial" w:cs="Arial"/>
                <w:sz w:val="22"/>
                <w:szCs w:val="22"/>
              </w:rPr>
            </w:pPr>
            <w:r w:rsidRPr="00B25487">
              <w:rPr>
                <w:rFonts w:ascii="Arial" w:hAnsi="Arial" w:cs="Arial"/>
                <w:b/>
                <w:sz w:val="22"/>
                <w:szCs w:val="22"/>
              </w:rPr>
              <w:t>Service from Keniston</w:t>
            </w:r>
          </w:p>
          <w:p w:rsidR="00485DF4" w:rsidRPr="00B25487" w:rsidRDefault="00485DF4" w:rsidP="00485DF4">
            <w:pPr>
              <w:rPr>
                <w:rFonts w:ascii="Arial" w:hAnsi="Arial" w:cs="Arial"/>
                <w:sz w:val="22"/>
                <w:szCs w:val="22"/>
              </w:rPr>
            </w:pPr>
          </w:p>
          <w:p w:rsidR="00485DF4" w:rsidRPr="00B25487" w:rsidRDefault="00485DF4" w:rsidP="00485DF4">
            <w:pPr>
              <w:rPr>
                <w:rFonts w:ascii="Arial" w:hAnsi="Arial" w:cs="Arial"/>
                <w:sz w:val="22"/>
                <w:szCs w:val="22"/>
              </w:rPr>
            </w:pPr>
          </w:p>
        </w:tc>
        <w:tc>
          <w:tcPr>
            <w:tcW w:w="3685" w:type="dxa"/>
          </w:tcPr>
          <w:p w:rsidR="00485DF4" w:rsidRPr="00B25487" w:rsidRDefault="00485DF4" w:rsidP="00485DF4">
            <w:pPr>
              <w:rPr>
                <w:rFonts w:ascii="Arial" w:hAnsi="Arial" w:cs="Arial"/>
                <w:sz w:val="22"/>
                <w:szCs w:val="22"/>
              </w:rPr>
            </w:pPr>
            <w:r w:rsidRPr="00B25487">
              <w:rPr>
                <w:rFonts w:ascii="Arial" w:hAnsi="Arial" w:cs="Arial"/>
                <w:sz w:val="22"/>
                <w:szCs w:val="22"/>
              </w:rPr>
              <w:t>Resident Meetings</w:t>
            </w:r>
          </w:p>
        </w:tc>
        <w:tc>
          <w:tcPr>
            <w:tcW w:w="1617" w:type="dxa"/>
          </w:tcPr>
          <w:p w:rsidR="00485DF4" w:rsidRPr="00B25487" w:rsidRDefault="0098764B" w:rsidP="00485DF4">
            <w:pPr>
              <w:rPr>
                <w:rFonts w:ascii="Arial" w:hAnsi="Arial" w:cs="Arial"/>
                <w:sz w:val="22"/>
                <w:szCs w:val="22"/>
              </w:rPr>
            </w:pPr>
            <w:r w:rsidRPr="00B25487">
              <w:rPr>
                <w:rFonts w:ascii="Arial" w:hAnsi="Arial" w:cs="Arial"/>
                <w:sz w:val="22"/>
                <w:szCs w:val="22"/>
              </w:rPr>
              <w:t>8.0</w:t>
            </w:r>
          </w:p>
        </w:tc>
      </w:tr>
      <w:tr w:rsidR="00485DF4" w:rsidRPr="00B25487">
        <w:tblPrEx>
          <w:tblCellMar>
            <w:top w:w="0" w:type="dxa"/>
            <w:bottom w:w="0" w:type="dxa"/>
          </w:tblCellMar>
        </w:tblPrEx>
        <w:trPr>
          <w:cantSplit/>
          <w:trHeight w:val="251"/>
        </w:trPr>
        <w:tc>
          <w:tcPr>
            <w:tcW w:w="3227" w:type="dxa"/>
            <w:vMerge/>
          </w:tcPr>
          <w:p w:rsidR="00485DF4" w:rsidRPr="00B25487" w:rsidRDefault="00485DF4" w:rsidP="00485DF4">
            <w:pPr>
              <w:rPr>
                <w:rFonts w:ascii="Arial" w:hAnsi="Arial" w:cs="Arial"/>
                <w:b/>
                <w:sz w:val="22"/>
                <w:szCs w:val="22"/>
              </w:rPr>
            </w:pPr>
          </w:p>
        </w:tc>
        <w:tc>
          <w:tcPr>
            <w:tcW w:w="3685" w:type="dxa"/>
          </w:tcPr>
          <w:p w:rsidR="00485DF4" w:rsidRPr="00B25487" w:rsidRDefault="00485DF4" w:rsidP="00485DF4">
            <w:pPr>
              <w:rPr>
                <w:rFonts w:ascii="Arial" w:hAnsi="Arial" w:cs="Arial"/>
                <w:sz w:val="22"/>
                <w:szCs w:val="22"/>
              </w:rPr>
            </w:pPr>
            <w:r w:rsidRPr="00B25487">
              <w:rPr>
                <w:rFonts w:ascii="Arial" w:hAnsi="Arial" w:cs="Arial"/>
                <w:sz w:val="22"/>
                <w:szCs w:val="22"/>
              </w:rPr>
              <w:t>Letters</w:t>
            </w:r>
          </w:p>
        </w:tc>
        <w:tc>
          <w:tcPr>
            <w:tcW w:w="1617" w:type="dxa"/>
          </w:tcPr>
          <w:p w:rsidR="00485DF4" w:rsidRPr="00B25487" w:rsidRDefault="0098764B" w:rsidP="00485DF4">
            <w:pPr>
              <w:rPr>
                <w:rFonts w:ascii="Arial" w:hAnsi="Arial" w:cs="Arial"/>
                <w:sz w:val="22"/>
                <w:szCs w:val="22"/>
              </w:rPr>
            </w:pPr>
            <w:r w:rsidRPr="00B25487">
              <w:rPr>
                <w:rFonts w:ascii="Arial" w:hAnsi="Arial" w:cs="Arial"/>
                <w:sz w:val="22"/>
                <w:szCs w:val="22"/>
              </w:rPr>
              <w:t>8.3</w:t>
            </w:r>
          </w:p>
        </w:tc>
      </w:tr>
      <w:tr w:rsidR="00485DF4" w:rsidRPr="00B25487">
        <w:tblPrEx>
          <w:tblCellMar>
            <w:top w:w="0" w:type="dxa"/>
            <w:bottom w:w="0" w:type="dxa"/>
          </w:tblCellMar>
        </w:tblPrEx>
        <w:trPr>
          <w:cantSplit/>
          <w:trHeight w:val="251"/>
        </w:trPr>
        <w:tc>
          <w:tcPr>
            <w:tcW w:w="3227" w:type="dxa"/>
            <w:vMerge/>
          </w:tcPr>
          <w:p w:rsidR="00485DF4" w:rsidRPr="00B25487" w:rsidRDefault="00485DF4" w:rsidP="00485DF4">
            <w:pPr>
              <w:rPr>
                <w:rFonts w:ascii="Arial" w:hAnsi="Arial" w:cs="Arial"/>
                <w:b/>
                <w:sz w:val="22"/>
                <w:szCs w:val="22"/>
              </w:rPr>
            </w:pPr>
          </w:p>
        </w:tc>
        <w:tc>
          <w:tcPr>
            <w:tcW w:w="3685" w:type="dxa"/>
          </w:tcPr>
          <w:p w:rsidR="00485DF4" w:rsidRPr="00B25487" w:rsidRDefault="00485DF4" w:rsidP="00485DF4">
            <w:pPr>
              <w:rPr>
                <w:rFonts w:ascii="Arial" w:hAnsi="Arial" w:cs="Arial"/>
                <w:sz w:val="22"/>
                <w:szCs w:val="22"/>
              </w:rPr>
            </w:pPr>
            <w:r w:rsidRPr="00B25487">
              <w:rPr>
                <w:rFonts w:ascii="Arial" w:hAnsi="Arial" w:cs="Arial"/>
                <w:sz w:val="22"/>
                <w:szCs w:val="22"/>
              </w:rPr>
              <w:t>Visits</w:t>
            </w:r>
          </w:p>
        </w:tc>
        <w:tc>
          <w:tcPr>
            <w:tcW w:w="1617" w:type="dxa"/>
          </w:tcPr>
          <w:p w:rsidR="00485DF4" w:rsidRPr="00B25487" w:rsidRDefault="0098764B" w:rsidP="00485DF4">
            <w:pPr>
              <w:rPr>
                <w:rFonts w:ascii="Arial" w:hAnsi="Arial" w:cs="Arial"/>
                <w:sz w:val="22"/>
                <w:szCs w:val="22"/>
              </w:rPr>
            </w:pPr>
            <w:r w:rsidRPr="00B25487">
              <w:rPr>
                <w:rFonts w:ascii="Arial" w:hAnsi="Arial" w:cs="Arial"/>
                <w:sz w:val="22"/>
                <w:szCs w:val="22"/>
              </w:rPr>
              <w:t>8.2</w:t>
            </w:r>
          </w:p>
        </w:tc>
      </w:tr>
      <w:tr w:rsidR="00485DF4" w:rsidRPr="00B25487">
        <w:tblPrEx>
          <w:tblCellMar>
            <w:top w:w="0" w:type="dxa"/>
            <w:bottom w:w="0" w:type="dxa"/>
          </w:tblCellMar>
        </w:tblPrEx>
        <w:trPr>
          <w:cantSplit/>
          <w:trHeight w:val="251"/>
        </w:trPr>
        <w:tc>
          <w:tcPr>
            <w:tcW w:w="3227" w:type="dxa"/>
            <w:vMerge/>
          </w:tcPr>
          <w:p w:rsidR="00485DF4" w:rsidRPr="00B25487" w:rsidRDefault="00485DF4" w:rsidP="00485DF4">
            <w:pPr>
              <w:rPr>
                <w:rFonts w:ascii="Arial" w:hAnsi="Arial" w:cs="Arial"/>
                <w:b/>
                <w:sz w:val="22"/>
                <w:szCs w:val="22"/>
              </w:rPr>
            </w:pPr>
          </w:p>
        </w:tc>
        <w:tc>
          <w:tcPr>
            <w:tcW w:w="3685" w:type="dxa"/>
          </w:tcPr>
          <w:p w:rsidR="00485DF4" w:rsidRPr="00B25487" w:rsidRDefault="00485DF4" w:rsidP="00485DF4">
            <w:pPr>
              <w:rPr>
                <w:rFonts w:ascii="Arial" w:hAnsi="Arial" w:cs="Arial"/>
                <w:sz w:val="22"/>
                <w:szCs w:val="22"/>
              </w:rPr>
            </w:pPr>
            <w:r w:rsidRPr="00B25487">
              <w:rPr>
                <w:rFonts w:ascii="Arial" w:hAnsi="Arial" w:cs="Arial"/>
                <w:sz w:val="22"/>
                <w:szCs w:val="22"/>
              </w:rPr>
              <w:t>KHA’s response to queries/problems</w:t>
            </w:r>
          </w:p>
        </w:tc>
        <w:tc>
          <w:tcPr>
            <w:tcW w:w="1617" w:type="dxa"/>
          </w:tcPr>
          <w:p w:rsidR="00485DF4" w:rsidRPr="00B25487" w:rsidRDefault="00336852" w:rsidP="0098764B">
            <w:pPr>
              <w:rPr>
                <w:rFonts w:ascii="Arial" w:hAnsi="Arial" w:cs="Arial"/>
                <w:sz w:val="22"/>
                <w:szCs w:val="22"/>
              </w:rPr>
            </w:pPr>
            <w:r w:rsidRPr="00B25487">
              <w:rPr>
                <w:rFonts w:ascii="Arial" w:hAnsi="Arial" w:cs="Arial"/>
                <w:sz w:val="22"/>
                <w:szCs w:val="22"/>
              </w:rPr>
              <w:t>9.</w:t>
            </w:r>
            <w:r w:rsidR="0098764B" w:rsidRPr="00B25487">
              <w:rPr>
                <w:rFonts w:ascii="Arial" w:hAnsi="Arial" w:cs="Arial"/>
                <w:sz w:val="22"/>
                <w:szCs w:val="22"/>
              </w:rPr>
              <w:t>3</w:t>
            </w:r>
          </w:p>
        </w:tc>
      </w:tr>
      <w:tr w:rsidR="00485DF4" w:rsidRPr="00B25487">
        <w:tblPrEx>
          <w:tblCellMar>
            <w:top w:w="0" w:type="dxa"/>
            <w:bottom w:w="0" w:type="dxa"/>
          </w:tblCellMar>
        </w:tblPrEx>
        <w:trPr>
          <w:cantSplit/>
          <w:trHeight w:val="251"/>
        </w:trPr>
        <w:tc>
          <w:tcPr>
            <w:tcW w:w="3227" w:type="dxa"/>
            <w:vMerge/>
          </w:tcPr>
          <w:p w:rsidR="00485DF4" w:rsidRPr="00B25487" w:rsidRDefault="00485DF4" w:rsidP="00485DF4">
            <w:pPr>
              <w:rPr>
                <w:rFonts w:ascii="Arial" w:hAnsi="Arial" w:cs="Arial"/>
                <w:b/>
                <w:sz w:val="22"/>
                <w:szCs w:val="22"/>
              </w:rPr>
            </w:pPr>
          </w:p>
        </w:tc>
        <w:tc>
          <w:tcPr>
            <w:tcW w:w="3685" w:type="dxa"/>
          </w:tcPr>
          <w:p w:rsidR="00485DF4" w:rsidRPr="00B25487" w:rsidRDefault="00485DF4" w:rsidP="00485DF4">
            <w:pPr>
              <w:rPr>
                <w:rFonts w:ascii="Arial" w:hAnsi="Arial" w:cs="Arial"/>
                <w:sz w:val="22"/>
                <w:szCs w:val="22"/>
              </w:rPr>
            </w:pPr>
            <w:r w:rsidRPr="00B25487">
              <w:rPr>
                <w:rFonts w:ascii="Arial" w:hAnsi="Arial" w:cs="Arial"/>
                <w:sz w:val="22"/>
                <w:szCs w:val="22"/>
              </w:rPr>
              <w:t>Rate way in which KHA kept informed</w:t>
            </w:r>
          </w:p>
        </w:tc>
        <w:tc>
          <w:tcPr>
            <w:tcW w:w="1617" w:type="dxa"/>
          </w:tcPr>
          <w:p w:rsidR="00485DF4" w:rsidRPr="00B25487" w:rsidRDefault="0098764B" w:rsidP="00485DF4">
            <w:pPr>
              <w:rPr>
                <w:rFonts w:ascii="Arial" w:hAnsi="Arial" w:cs="Arial"/>
                <w:sz w:val="22"/>
                <w:szCs w:val="22"/>
              </w:rPr>
            </w:pPr>
            <w:r w:rsidRPr="00B25487">
              <w:rPr>
                <w:rFonts w:ascii="Arial" w:hAnsi="Arial" w:cs="Arial"/>
                <w:sz w:val="22"/>
                <w:szCs w:val="22"/>
              </w:rPr>
              <w:t>8.2</w:t>
            </w:r>
          </w:p>
        </w:tc>
      </w:tr>
      <w:tr w:rsidR="00485DF4" w:rsidRPr="00B25487">
        <w:tblPrEx>
          <w:tblCellMar>
            <w:top w:w="0" w:type="dxa"/>
            <w:bottom w:w="0" w:type="dxa"/>
          </w:tblCellMar>
        </w:tblPrEx>
        <w:trPr>
          <w:cantSplit/>
        </w:trPr>
        <w:tc>
          <w:tcPr>
            <w:tcW w:w="3227" w:type="dxa"/>
            <w:vMerge/>
          </w:tcPr>
          <w:p w:rsidR="00485DF4" w:rsidRPr="00B25487" w:rsidRDefault="00485DF4" w:rsidP="00485DF4">
            <w:pPr>
              <w:rPr>
                <w:rFonts w:ascii="Arial" w:hAnsi="Arial" w:cs="Arial"/>
                <w:sz w:val="22"/>
                <w:szCs w:val="22"/>
              </w:rPr>
            </w:pPr>
          </w:p>
        </w:tc>
        <w:tc>
          <w:tcPr>
            <w:tcW w:w="3685" w:type="dxa"/>
          </w:tcPr>
          <w:p w:rsidR="00485DF4" w:rsidRPr="00B25487" w:rsidRDefault="00485DF4" w:rsidP="00485DF4">
            <w:pPr>
              <w:rPr>
                <w:rFonts w:ascii="Arial" w:hAnsi="Arial" w:cs="Arial"/>
                <w:sz w:val="22"/>
                <w:szCs w:val="22"/>
              </w:rPr>
            </w:pPr>
            <w:r w:rsidRPr="00B25487">
              <w:rPr>
                <w:rFonts w:ascii="Arial" w:hAnsi="Arial" w:cs="Arial"/>
                <w:sz w:val="22"/>
                <w:szCs w:val="22"/>
              </w:rPr>
              <w:t>Accuracy of information provided</w:t>
            </w:r>
          </w:p>
        </w:tc>
        <w:tc>
          <w:tcPr>
            <w:tcW w:w="1617" w:type="dxa"/>
          </w:tcPr>
          <w:p w:rsidR="00485DF4" w:rsidRPr="00B25487" w:rsidRDefault="0098764B" w:rsidP="00485DF4">
            <w:pPr>
              <w:rPr>
                <w:rFonts w:ascii="Arial" w:hAnsi="Arial" w:cs="Arial"/>
                <w:sz w:val="22"/>
                <w:szCs w:val="22"/>
              </w:rPr>
            </w:pPr>
            <w:r w:rsidRPr="00B25487">
              <w:rPr>
                <w:rFonts w:ascii="Arial" w:hAnsi="Arial" w:cs="Arial"/>
                <w:sz w:val="22"/>
                <w:szCs w:val="22"/>
              </w:rPr>
              <w:t>8.1</w:t>
            </w:r>
          </w:p>
        </w:tc>
      </w:tr>
      <w:tr w:rsidR="00485DF4" w:rsidRPr="00B25487">
        <w:tblPrEx>
          <w:tblCellMar>
            <w:top w:w="0" w:type="dxa"/>
            <w:bottom w:w="0" w:type="dxa"/>
          </w:tblCellMar>
        </w:tblPrEx>
        <w:trPr>
          <w:cantSplit/>
          <w:trHeight w:val="405"/>
        </w:trPr>
        <w:tc>
          <w:tcPr>
            <w:tcW w:w="3227" w:type="dxa"/>
            <w:vMerge/>
          </w:tcPr>
          <w:p w:rsidR="00485DF4" w:rsidRPr="00B25487" w:rsidRDefault="00485DF4" w:rsidP="00485DF4">
            <w:pPr>
              <w:rPr>
                <w:rFonts w:ascii="Arial" w:hAnsi="Arial" w:cs="Arial"/>
                <w:sz w:val="22"/>
                <w:szCs w:val="22"/>
              </w:rPr>
            </w:pPr>
          </w:p>
        </w:tc>
        <w:tc>
          <w:tcPr>
            <w:tcW w:w="3685" w:type="dxa"/>
          </w:tcPr>
          <w:p w:rsidR="00485DF4" w:rsidRPr="00B25487" w:rsidRDefault="00485DF4" w:rsidP="00485DF4">
            <w:pPr>
              <w:pStyle w:val="Heading4"/>
              <w:rPr>
                <w:rFonts w:cs="Arial"/>
                <w:sz w:val="22"/>
                <w:szCs w:val="22"/>
              </w:rPr>
            </w:pPr>
            <w:r w:rsidRPr="00B25487">
              <w:rPr>
                <w:rFonts w:cs="Arial"/>
                <w:sz w:val="22"/>
                <w:szCs w:val="22"/>
              </w:rPr>
              <w:t>Average score for this section</w:t>
            </w:r>
          </w:p>
        </w:tc>
        <w:tc>
          <w:tcPr>
            <w:tcW w:w="1617" w:type="dxa"/>
          </w:tcPr>
          <w:p w:rsidR="00485DF4" w:rsidRPr="00B25487" w:rsidRDefault="0098764B" w:rsidP="00485DF4">
            <w:pPr>
              <w:rPr>
                <w:rFonts w:ascii="Arial" w:hAnsi="Arial" w:cs="Arial"/>
                <w:b/>
                <w:sz w:val="22"/>
                <w:szCs w:val="22"/>
              </w:rPr>
            </w:pPr>
            <w:r w:rsidRPr="00B25487">
              <w:rPr>
                <w:rFonts w:ascii="Arial" w:hAnsi="Arial" w:cs="Arial"/>
                <w:b/>
                <w:sz w:val="22"/>
                <w:szCs w:val="22"/>
              </w:rPr>
              <w:t>8.4</w:t>
            </w:r>
          </w:p>
        </w:tc>
      </w:tr>
      <w:tr w:rsidR="00485DF4" w:rsidRPr="00B25487">
        <w:tblPrEx>
          <w:tblCellMar>
            <w:top w:w="0" w:type="dxa"/>
            <w:bottom w:w="0" w:type="dxa"/>
          </w:tblCellMar>
        </w:tblPrEx>
        <w:trPr>
          <w:cantSplit/>
          <w:trHeight w:val="300"/>
        </w:trPr>
        <w:tc>
          <w:tcPr>
            <w:tcW w:w="3227" w:type="dxa"/>
            <w:vMerge w:val="restart"/>
          </w:tcPr>
          <w:p w:rsidR="00485DF4" w:rsidRPr="00B25487" w:rsidRDefault="00485DF4" w:rsidP="00485DF4">
            <w:pPr>
              <w:pStyle w:val="Heading1"/>
              <w:rPr>
                <w:rFonts w:cs="Arial"/>
                <w:szCs w:val="22"/>
              </w:rPr>
            </w:pPr>
            <w:r w:rsidRPr="00B25487">
              <w:rPr>
                <w:rFonts w:cs="Arial"/>
                <w:szCs w:val="22"/>
              </w:rPr>
              <w:t>Service from Contractor</w:t>
            </w:r>
          </w:p>
          <w:p w:rsidR="00485DF4" w:rsidRPr="00B25487" w:rsidRDefault="00485DF4" w:rsidP="00485DF4">
            <w:pPr>
              <w:rPr>
                <w:rFonts w:ascii="Arial" w:hAnsi="Arial" w:cs="Arial"/>
                <w:sz w:val="22"/>
                <w:szCs w:val="22"/>
              </w:rPr>
            </w:pPr>
          </w:p>
          <w:p w:rsidR="00485DF4" w:rsidRPr="00B25487" w:rsidRDefault="00485DF4" w:rsidP="00485DF4">
            <w:pPr>
              <w:rPr>
                <w:rFonts w:ascii="Arial" w:hAnsi="Arial" w:cs="Arial"/>
                <w:sz w:val="22"/>
                <w:szCs w:val="22"/>
              </w:rPr>
            </w:pPr>
          </w:p>
          <w:p w:rsidR="00485DF4" w:rsidRPr="00B25487" w:rsidRDefault="00485DF4" w:rsidP="00485DF4">
            <w:pPr>
              <w:rPr>
                <w:rFonts w:ascii="Arial" w:hAnsi="Arial" w:cs="Arial"/>
                <w:sz w:val="22"/>
                <w:szCs w:val="22"/>
              </w:rPr>
            </w:pPr>
          </w:p>
          <w:p w:rsidR="00485DF4" w:rsidRPr="00B25487" w:rsidRDefault="00485DF4" w:rsidP="00485DF4">
            <w:pPr>
              <w:rPr>
                <w:rFonts w:ascii="Arial" w:hAnsi="Arial" w:cs="Arial"/>
                <w:sz w:val="22"/>
                <w:szCs w:val="22"/>
              </w:rPr>
            </w:pPr>
          </w:p>
          <w:p w:rsidR="00485DF4" w:rsidRPr="00B25487" w:rsidRDefault="00485DF4" w:rsidP="00485DF4">
            <w:pPr>
              <w:rPr>
                <w:rFonts w:ascii="Arial" w:hAnsi="Arial" w:cs="Arial"/>
                <w:sz w:val="22"/>
                <w:szCs w:val="22"/>
              </w:rPr>
            </w:pPr>
          </w:p>
          <w:p w:rsidR="00485DF4" w:rsidRPr="00B25487" w:rsidRDefault="00485DF4" w:rsidP="00485DF4">
            <w:pPr>
              <w:rPr>
                <w:rFonts w:ascii="Arial" w:hAnsi="Arial" w:cs="Arial"/>
                <w:sz w:val="22"/>
                <w:szCs w:val="22"/>
              </w:rPr>
            </w:pPr>
          </w:p>
        </w:tc>
        <w:tc>
          <w:tcPr>
            <w:tcW w:w="3685" w:type="dxa"/>
          </w:tcPr>
          <w:p w:rsidR="00485DF4" w:rsidRPr="00B25487" w:rsidRDefault="00485DF4" w:rsidP="00485DF4">
            <w:pPr>
              <w:pStyle w:val="Heading1"/>
              <w:rPr>
                <w:rFonts w:cs="Arial"/>
                <w:b w:val="0"/>
                <w:szCs w:val="22"/>
              </w:rPr>
            </w:pPr>
            <w:r w:rsidRPr="00B25487">
              <w:rPr>
                <w:rFonts w:cs="Arial"/>
                <w:b w:val="0"/>
                <w:szCs w:val="22"/>
              </w:rPr>
              <w:t>Attitude to resident</w:t>
            </w:r>
          </w:p>
        </w:tc>
        <w:tc>
          <w:tcPr>
            <w:tcW w:w="1617" w:type="dxa"/>
          </w:tcPr>
          <w:p w:rsidR="00485DF4" w:rsidRPr="00B25487" w:rsidRDefault="00336852" w:rsidP="0098764B">
            <w:pPr>
              <w:rPr>
                <w:rFonts w:ascii="Arial" w:hAnsi="Arial" w:cs="Arial"/>
                <w:sz w:val="22"/>
                <w:szCs w:val="22"/>
              </w:rPr>
            </w:pPr>
            <w:r w:rsidRPr="00B25487">
              <w:rPr>
                <w:rFonts w:ascii="Arial" w:hAnsi="Arial" w:cs="Arial"/>
                <w:sz w:val="22"/>
                <w:szCs w:val="22"/>
              </w:rPr>
              <w:t>9.</w:t>
            </w:r>
            <w:r w:rsidR="0098764B" w:rsidRPr="00B25487">
              <w:rPr>
                <w:rFonts w:ascii="Arial" w:hAnsi="Arial" w:cs="Arial"/>
                <w:sz w:val="22"/>
                <w:szCs w:val="22"/>
              </w:rPr>
              <w:t>0</w:t>
            </w:r>
          </w:p>
        </w:tc>
      </w:tr>
      <w:tr w:rsidR="00485DF4" w:rsidRPr="00B25487">
        <w:tblPrEx>
          <w:tblCellMar>
            <w:top w:w="0" w:type="dxa"/>
            <w:bottom w:w="0" w:type="dxa"/>
          </w:tblCellMar>
        </w:tblPrEx>
        <w:trPr>
          <w:cantSplit/>
          <w:trHeight w:val="295"/>
        </w:trPr>
        <w:tc>
          <w:tcPr>
            <w:tcW w:w="3227" w:type="dxa"/>
            <w:vMerge/>
          </w:tcPr>
          <w:p w:rsidR="00485DF4" w:rsidRPr="00B25487" w:rsidRDefault="00485DF4" w:rsidP="00485DF4">
            <w:pPr>
              <w:pStyle w:val="Heading1"/>
              <w:rPr>
                <w:rFonts w:cs="Arial"/>
                <w:szCs w:val="22"/>
              </w:rPr>
            </w:pPr>
          </w:p>
        </w:tc>
        <w:tc>
          <w:tcPr>
            <w:tcW w:w="3685" w:type="dxa"/>
          </w:tcPr>
          <w:p w:rsidR="00485DF4" w:rsidRPr="00B25487" w:rsidRDefault="00485DF4" w:rsidP="00485DF4">
            <w:pPr>
              <w:pStyle w:val="Heading1"/>
              <w:rPr>
                <w:rFonts w:cs="Arial"/>
                <w:b w:val="0"/>
                <w:szCs w:val="22"/>
              </w:rPr>
            </w:pPr>
            <w:r w:rsidRPr="00B25487">
              <w:rPr>
                <w:rFonts w:cs="Arial"/>
                <w:b w:val="0"/>
                <w:szCs w:val="22"/>
              </w:rPr>
              <w:t>Attitude to work itself</w:t>
            </w:r>
          </w:p>
        </w:tc>
        <w:tc>
          <w:tcPr>
            <w:tcW w:w="1617" w:type="dxa"/>
          </w:tcPr>
          <w:p w:rsidR="00485DF4" w:rsidRPr="00B25487" w:rsidRDefault="0098764B" w:rsidP="00485DF4">
            <w:pPr>
              <w:rPr>
                <w:rFonts w:ascii="Arial" w:hAnsi="Arial" w:cs="Arial"/>
                <w:sz w:val="22"/>
                <w:szCs w:val="22"/>
              </w:rPr>
            </w:pPr>
            <w:r w:rsidRPr="00B25487">
              <w:rPr>
                <w:rFonts w:ascii="Arial" w:hAnsi="Arial" w:cs="Arial"/>
                <w:sz w:val="22"/>
                <w:szCs w:val="22"/>
              </w:rPr>
              <w:t>8.9</w:t>
            </w:r>
          </w:p>
        </w:tc>
      </w:tr>
      <w:tr w:rsidR="00485DF4" w:rsidRPr="00B25487">
        <w:tblPrEx>
          <w:tblCellMar>
            <w:top w:w="0" w:type="dxa"/>
            <w:bottom w:w="0" w:type="dxa"/>
          </w:tblCellMar>
        </w:tblPrEx>
        <w:trPr>
          <w:cantSplit/>
          <w:trHeight w:val="295"/>
        </w:trPr>
        <w:tc>
          <w:tcPr>
            <w:tcW w:w="3227" w:type="dxa"/>
            <w:vMerge/>
          </w:tcPr>
          <w:p w:rsidR="00485DF4" w:rsidRPr="00B25487" w:rsidRDefault="00485DF4" w:rsidP="00485DF4">
            <w:pPr>
              <w:pStyle w:val="Heading1"/>
              <w:rPr>
                <w:rFonts w:cs="Arial"/>
                <w:szCs w:val="22"/>
              </w:rPr>
            </w:pPr>
          </w:p>
        </w:tc>
        <w:tc>
          <w:tcPr>
            <w:tcW w:w="3685" w:type="dxa"/>
          </w:tcPr>
          <w:p w:rsidR="00485DF4" w:rsidRPr="00B25487" w:rsidRDefault="00485DF4" w:rsidP="00485DF4">
            <w:pPr>
              <w:pStyle w:val="Heading1"/>
              <w:rPr>
                <w:rFonts w:cs="Arial"/>
                <w:b w:val="0"/>
                <w:szCs w:val="22"/>
              </w:rPr>
            </w:pPr>
            <w:r w:rsidRPr="00B25487">
              <w:rPr>
                <w:rFonts w:cs="Arial"/>
                <w:b w:val="0"/>
                <w:szCs w:val="22"/>
              </w:rPr>
              <w:t>Response to problems</w:t>
            </w:r>
          </w:p>
        </w:tc>
        <w:tc>
          <w:tcPr>
            <w:tcW w:w="1617" w:type="dxa"/>
          </w:tcPr>
          <w:p w:rsidR="00485DF4" w:rsidRPr="00B25487" w:rsidRDefault="0098764B" w:rsidP="00485DF4">
            <w:pPr>
              <w:rPr>
                <w:rFonts w:ascii="Arial" w:hAnsi="Arial" w:cs="Arial"/>
                <w:sz w:val="22"/>
                <w:szCs w:val="22"/>
              </w:rPr>
            </w:pPr>
            <w:r w:rsidRPr="00B25487">
              <w:rPr>
                <w:rFonts w:ascii="Arial" w:hAnsi="Arial" w:cs="Arial"/>
                <w:sz w:val="22"/>
                <w:szCs w:val="22"/>
              </w:rPr>
              <w:t>8.9</w:t>
            </w:r>
          </w:p>
        </w:tc>
      </w:tr>
      <w:tr w:rsidR="00485DF4" w:rsidRPr="00B25487">
        <w:tblPrEx>
          <w:tblCellMar>
            <w:top w:w="0" w:type="dxa"/>
            <w:bottom w:w="0" w:type="dxa"/>
          </w:tblCellMar>
        </w:tblPrEx>
        <w:trPr>
          <w:cantSplit/>
          <w:trHeight w:val="295"/>
        </w:trPr>
        <w:tc>
          <w:tcPr>
            <w:tcW w:w="3227" w:type="dxa"/>
            <w:vMerge/>
          </w:tcPr>
          <w:p w:rsidR="00485DF4" w:rsidRPr="00B25487" w:rsidRDefault="00485DF4" w:rsidP="00485DF4">
            <w:pPr>
              <w:pStyle w:val="Heading1"/>
              <w:rPr>
                <w:rFonts w:cs="Arial"/>
                <w:szCs w:val="22"/>
              </w:rPr>
            </w:pPr>
          </w:p>
        </w:tc>
        <w:tc>
          <w:tcPr>
            <w:tcW w:w="3685" w:type="dxa"/>
          </w:tcPr>
          <w:p w:rsidR="00485DF4" w:rsidRPr="00B25487" w:rsidRDefault="00485DF4" w:rsidP="00485DF4">
            <w:pPr>
              <w:pStyle w:val="Heading1"/>
              <w:rPr>
                <w:rFonts w:cs="Arial"/>
                <w:b w:val="0"/>
                <w:szCs w:val="22"/>
              </w:rPr>
            </w:pPr>
            <w:r w:rsidRPr="00B25487">
              <w:rPr>
                <w:rFonts w:cs="Arial"/>
                <w:b w:val="0"/>
                <w:szCs w:val="22"/>
              </w:rPr>
              <w:t>Time keeping throughout</w:t>
            </w:r>
          </w:p>
        </w:tc>
        <w:tc>
          <w:tcPr>
            <w:tcW w:w="1617" w:type="dxa"/>
          </w:tcPr>
          <w:p w:rsidR="00485DF4" w:rsidRPr="00B25487" w:rsidRDefault="0098764B" w:rsidP="00485DF4">
            <w:pPr>
              <w:rPr>
                <w:rFonts w:ascii="Arial" w:hAnsi="Arial" w:cs="Arial"/>
                <w:sz w:val="22"/>
                <w:szCs w:val="22"/>
              </w:rPr>
            </w:pPr>
            <w:r w:rsidRPr="00B25487">
              <w:rPr>
                <w:rFonts w:ascii="Arial" w:hAnsi="Arial" w:cs="Arial"/>
                <w:sz w:val="22"/>
                <w:szCs w:val="22"/>
              </w:rPr>
              <w:t>9.3</w:t>
            </w:r>
          </w:p>
        </w:tc>
      </w:tr>
      <w:tr w:rsidR="00A45AC8" w:rsidRPr="00B25487">
        <w:tblPrEx>
          <w:tblCellMar>
            <w:top w:w="0" w:type="dxa"/>
            <w:bottom w:w="0" w:type="dxa"/>
          </w:tblCellMar>
        </w:tblPrEx>
        <w:trPr>
          <w:cantSplit/>
          <w:trHeight w:val="295"/>
        </w:trPr>
        <w:tc>
          <w:tcPr>
            <w:tcW w:w="3227" w:type="dxa"/>
            <w:vMerge/>
          </w:tcPr>
          <w:p w:rsidR="00A45AC8" w:rsidRPr="00B25487" w:rsidRDefault="00A45AC8" w:rsidP="00485DF4">
            <w:pPr>
              <w:pStyle w:val="Heading1"/>
              <w:rPr>
                <w:rFonts w:cs="Arial"/>
                <w:szCs w:val="22"/>
              </w:rPr>
            </w:pPr>
          </w:p>
        </w:tc>
        <w:tc>
          <w:tcPr>
            <w:tcW w:w="3685" w:type="dxa"/>
          </w:tcPr>
          <w:p w:rsidR="00A45AC8" w:rsidRPr="00B25487" w:rsidRDefault="00A45AC8" w:rsidP="00485DF4">
            <w:pPr>
              <w:pStyle w:val="Heading1"/>
              <w:rPr>
                <w:rFonts w:cs="Arial"/>
                <w:b w:val="0"/>
                <w:szCs w:val="22"/>
              </w:rPr>
            </w:pPr>
            <w:r w:rsidRPr="00B25487">
              <w:rPr>
                <w:rFonts w:cs="Arial"/>
                <w:b w:val="0"/>
                <w:szCs w:val="22"/>
              </w:rPr>
              <w:t>Contractor communication</w:t>
            </w:r>
          </w:p>
        </w:tc>
        <w:tc>
          <w:tcPr>
            <w:tcW w:w="1617" w:type="dxa"/>
          </w:tcPr>
          <w:p w:rsidR="00A45AC8" w:rsidRPr="00B25487" w:rsidRDefault="00336852" w:rsidP="0098764B">
            <w:pPr>
              <w:rPr>
                <w:rFonts w:ascii="Arial" w:hAnsi="Arial" w:cs="Arial"/>
                <w:sz w:val="22"/>
                <w:szCs w:val="22"/>
              </w:rPr>
            </w:pPr>
            <w:r w:rsidRPr="00B25487">
              <w:rPr>
                <w:rFonts w:ascii="Arial" w:hAnsi="Arial" w:cs="Arial"/>
                <w:sz w:val="22"/>
                <w:szCs w:val="22"/>
              </w:rPr>
              <w:t>9.</w:t>
            </w:r>
            <w:r w:rsidR="0098764B" w:rsidRPr="00B25487">
              <w:rPr>
                <w:rFonts w:ascii="Arial" w:hAnsi="Arial" w:cs="Arial"/>
                <w:sz w:val="22"/>
                <w:szCs w:val="22"/>
              </w:rPr>
              <w:t>1</w:t>
            </w:r>
          </w:p>
        </w:tc>
      </w:tr>
      <w:tr w:rsidR="00485DF4" w:rsidRPr="00B25487">
        <w:tblPrEx>
          <w:tblCellMar>
            <w:top w:w="0" w:type="dxa"/>
            <w:bottom w:w="0" w:type="dxa"/>
          </w:tblCellMar>
        </w:tblPrEx>
        <w:trPr>
          <w:cantSplit/>
          <w:trHeight w:val="377"/>
        </w:trPr>
        <w:tc>
          <w:tcPr>
            <w:tcW w:w="3227" w:type="dxa"/>
            <w:vMerge/>
          </w:tcPr>
          <w:p w:rsidR="00485DF4" w:rsidRPr="00B25487" w:rsidRDefault="00485DF4" w:rsidP="00485DF4">
            <w:pPr>
              <w:pStyle w:val="Heading1"/>
              <w:rPr>
                <w:rFonts w:cs="Arial"/>
                <w:szCs w:val="22"/>
              </w:rPr>
            </w:pPr>
          </w:p>
        </w:tc>
        <w:tc>
          <w:tcPr>
            <w:tcW w:w="3685" w:type="dxa"/>
          </w:tcPr>
          <w:p w:rsidR="00485DF4" w:rsidRPr="00B25487" w:rsidRDefault="00485DF4" w:rsidP="00485DF4">
            <w:pPr>
              <w:pStyle w:val="Heading4"/>
              <w:rPr>
                <w:rFonts w:cs="Arial"/>
                <w:sz w:val="22"/>
                <w:szCs w:val="22"/>
              </w:rPr>
            </w:pPr>
            <w:r w:rsidRPr="00B25487">
              <w:rPr>
                <w:rFonts w:cs="Arial"/>
                <w:sz w:val="22"/>
                <w:szCs w:val="22"/>
              </w:rPr>
              <w:t>Average score for this section</w:t>
            </w:r>
          </w:p>
        </w:tc>
        <w:tc>
          <w:tcPr>
            <w:tcW w:w="1617" w:type="dxa"/>
          </w:tcPr>
          <w:p w:rsidR="00485DF4" w:rsidRPr="00B25487" w:rsidRDefault="00336852" w:rsidP="0098764B">
            <w:pPr>
              <w:rPr>
                <w:rFonts w:ascii="Arial" w:hAnsi="Arial" w:cs="Arial"/>
                <w:b/>
                <w:sz w:val="22"/>
                <w:szCs w:val="22"/>
              </w:rPr>
            </w:pPr>
            <w:r w:rsidRPr="00B25487">
              <w:rPr>
                <w:rFonts w:ascii="Arial" w:hAnsi="Arial" w:cs="Arial"/>
                <w:b/>
                <w:sz w:val="22"/>
                <w:szCs w:val="22"/>
              </w:rPr>
              <w:t>9.</w:t>
            </w:r>
            <w:r w:rsidR="0098764B" w:rsidRPr="00B25487">
              <w:rPr>
                <w:rFonts w:ascii="Arial" w:hAnsi="Arial" w:cs="Arial"/>
                <w:b/>
                <w:sz w:val="22"/>
                <w:szCs w:val="22"/>
              </w:rPr>
              <w:t>0</w:t>
            </w:r>
          </w:p>
        </w:tc>
      </w:tr>
      <w:tr w:rsidR="00485DF4" w:rsidRPr="00B25487">
        <w:tblPrEx>
          <w:tblCellMar>
            <w:top w:w="0" w:type="dxa"/>
            <w:bottom w:w="0" w:type="dxa"/>
          </w:tblCellMar>
        </w:tblPrEx>
        <w:trPr>
          <w:cantSplit/>
          <w:trHeight w:val="341"/>
        </w:trPr>
        <w:tc>
          <w:tcPr>
            <w:tcW w:w="3227" w:type="dxa"/>
            <w:vMerge w:val="restart"/>
          </w:tcPr>
          <w:p w:rsidR="00485DF4" w:rsidRPr="00B25487" w:rsidRDefault="00485DF4" w:rsidP="00485DF4">
            <w:pPr>
              <w:pStyle w:val="Heading1"/>
              <w:rPr>
                <w:rFonts w:cs="Arial"/>
                <w:szCs w:val="22"/>
                <w:u w:val="single"/>
              </w:rPr>
            </w:pPr>
            <w:r w:rsidRPr="00B25487">
              <w:rPr>
                <w:rFonts w:cs="Arial"/>
                <w:szCs w:val="22"/>
                <w:u w:val="single"/>
              </w:rPr>
              <w:t>Section B</w:t>
            </w:r>
          </w:p>
          <w:p w:rsidR="00485DF4" w:rsidRPr="00B25487" w:rsidRDefault="00485DF4" w:rsidP="00485DF4">
            <w:pPr>
              <w:pStyle w:val="Heading1"/>
              <w:rPr>
                <w:rFonts w:cs="Arial"/>
                <w:szCs w:val="22"/>
              </w:rPr>
            </w:pPr>
            <w:r w:rsidRPr="00B25487">
              <w:rPr>
                <w:rFonts w:cs="Arial"/>
                <w:szCs w:val="22"/>
              </w:rPr>
              <w:t>Product</w:t>
            </w:r>
          </w:p>
          <w:p w:rsidR="00B368A4" w:rsidRPr="00B25487" w:rsidRDefault="00B368A4" w:rsidP="00B368A4">
            <w:pPr>
              <w:rPr>
                <w:rFonts w:ascii="Arial" w:hAnsi="Arial" w:cs="Arial"/>
                <w:sz w:val="22"/>
                <w:szCs w:val="22"/>
              </w:rPr>
            </w:pPr>
          </w:p>
          <w:p w:rsidR="00B368A4" w:rsidRPr="00B25487" w:rsidRDefault="00B368A4" w:rsidP="00B368A4">
            <w:pPr>
              <w:rPr>
                <w:rFonts w:ascii="Arial" w:hAnsi="Arial" w:cs="Arial"/>
                <w:sz w:val="22"/>
                <w:szCs w:val="22"/>
              </w:rPr>
            </w:pPr>
          </w:p>
          <w:p w:rsidR="00B368A4" w:rsidRPr="00B25487" w:rsidRDefault="00B368A4" w:rsidP="00B368A4">
            <w:pPr>
              <w:rPr>
                <w:rFonts w:ascii="Arial" w:hAnsi="Arial" w:cs="Arial"/>
                <w:sz w:val="22"/>
                <w:szCs w:val="22"/>
              </w:rPr>
            </w:pPr>
          </w:p>
          <w:p w:rsidR="00B368A4" w:rsidRPr="00B25487" w:rsidRDefault="00B368A4" w:rsidP="00B368A4">
            <w:pPr>
              <w:rPr>
                <w:rFonts w:ascii="Arial" w:hAnsi="Arial" w:cs="Arial"/>
                <w:sz w:val="22"/>
                <w:szCs w:val="22"/>
              </w:rPr>
            </w:pPr>
          </w:p>
          <w:p w:rsidR="00B368A4" w:rsidRPr="00B25487" w:rsidRDefault="00B368A4" w:rsidP="00B368A4">
            <w:pPr>
              <w:rPr>
                <w:rFonts w:ascii="Arial" w:hAnsi="Arial" w:cs="Arial"/>
                <w:sz w:val="22"/>
                <w:szCs w:val="22"/>
              </w:rPr>
            </w:pPr>
          </w:p>
          <w:p w:rsidR="00B368A4" w:rsidRPr="00B25487" w:rsidRDefault="00B368A4" w:rsidP="00B368A4">
            <w:pPr>
              <w:rPr>
                <w:rFonts w:ascii="Arial" w:hAnsi="Arial" w:cs="Arial"/>
                <w:sz w:val="22"/>
                <w:szCs w:val="22"/>
              </w:rPr>
            </w:pPr>
          </w:p>
          <w:p w:rsidR="00B368A4" w:rsidRPr="00B25487" w:rsidRDefault="00B368A4" w:rsidP="00B368A4">
            <w:pPr>
              <w:rPr>
                <w:rFonts w:ascii="Arial" w:hAnsi="Arial" w:cs="Arial"/>
                <w:sz w:val="22"/>
                <w:szCs w:val="22"/>
              </w:rPr>
            </w:pPr>
          </w:p>
          <w:p w:rsidR="00B368A4" w:rsidRPr="00B25487" w:rsidRDefault="00B368A4" w:rsidP="00B368A4">
            <w:pPr>
              <w:rPr>
                <w:rFonts w:ascii="Arial" w:hAnsi="Arial" w:cs="Arial"/>
                <w:sz w:val="22"/>
                <w:szCs w:val="22"/>
              </w:rPr>
            </w:pPr>
          </w:p>
          <w:p w:rsidR="00B368A4" w:rsidRPr="00B25487" w:rsidRDefault="00B368A4" w:rsidP="00B368A4">
            <w:pPr>
              <w:rPr>
                <w:rFonts w:ascii="Arial" w:hAnsi="Arial" w:cs="Arial"/>
                <w:sz w:val="22"/>
                <w:szCs w:val="22"/>
              </w:rPr>
            </w:pPr>
          </w:p>
          <w:p w:rsidR="00B368A4" w:rsidRPr="00B25487" w:rsidRDefault="00B368A4" w:rsidP="00B368A4">
            <w:pPr>
              <w:rPr>
                <w:rFonts w:ascii="Arial" w:hAnsi="Arial" w:cs="Arial"/>
                <w:sz w:val="22"/>
                <w:szCs w:val="22"/>
              </w:rPr>
            </w:pPr>
          </w:p>
          <w:p w:rsidR="00B368A4" w:rsidRPr="00B25487" w:rsidRDefault="00B368A4" w:rsidP="004C6E4B">
            <w:pPr>
              <w:rPr>
                <w:rFonts w:ascii="Arial" w:hAnsi="Arial" w:cs="Arial"/>
                <w:sz w:val="22"/>
                <w:szCs w:val="22"/>
              </w:rPr>
            </w:pPr>
          </w:p>
        </w:tc>
        <w:tc>
          <w:tcPr>
            <w:tcW w:w="3685" w:type="dxa"/>
          </w:tcPr>
          <w:p w:rsidR="00485DF4" w:rsidRPr="00B25487" w:rsidRDefault="00485DF4" w:rsidP="00485DF4">
            <w:pPr>
              <w:pStyle w:val="Header"/>
              <w:tabs>
                <w:tab w:val="clear" w:pos="4153"/>
                <w:tab w:val="clear" w:pos="8306"/>
              </w:tabs>
              <w:rPr>
                <w:rFonts w:cs="Arial"/>
                <w:szCs w:val="22"/>
              </w:rPr>
            </w:pPr>
            <w:r w:rsidRPr="00B25487">
              <w:rPr>
                <w:rFonts w:cs="Arial"/>
                <w:szCs w:val="22"/>
              </w:rPr>
              <w:t>How satisfied with choices offered</w:t>
            </w:r>
          </w:p>
        </w:tc>
        <w:tc>
          <w:tcPr>
            <w:tcW w:w="1617" w:type="dxa"/>
          </w:tcPr>
          <w:p w:rsidR="00485DF4" w:rsidRPr="00B25487" w:rsidRDefault="0098764B" w:rsidP="00485DF4">
            <w:pPr>
              <w:rPr>
                <w:rFonts w:ascii="Arial" w:hAnsi="Arial" w:cs="Arial"/>
                <w:sz w:val="22"/>
                <w:szCs w:val="22"/>
              </w:rPr>
            </w:pPr>
            <w:r w:rsidRPr="00B25487">
              <w:rPr>
                <w:rFonts w:ascii="Arial" w:hAnsi="Arial" w:cs="Arial"/>
                <w:sz w:val="22"/>
                <w:szCs w:val="22"/>
              </w:rPr>
              <w:t>8.7</w:t>
            </w:r>
          </w:p>
        </w:tc>
      </w:tr>
      <w:tr w:rsidR="00485DF4" w:rsidRPr="00B25487">
        <w:tblPrEx>
          <w:tblCellMar>
            <w:top w:w="0" w:type="dxa"/>
            <w:bottom w:w="0" w:type="dxa"/>
          </w:tblCellMar>
        </w:tblPrEx>
        <w:trPr>
          <w:cantSplit/>
          <w:trHeight w:val="337"/>
        </w:trPr>
        <w:tc>
          <w:tcPr>
            <w:tcW w:w="3227" w:type="dxa"/>
            <w:vMerge/>
          </w:tcPr>
          <w:p w:rsidR="00485DF4" w:rsidRPr="00B25487" w:rsidRDefault="00485DF4" w:rsidP="00485DF4">
            <w:pPr>
              <w:pStyle w:val="Heading1"/>
              <w:rPr>
                <w:rFonts w:cs="Arial"/>
                <w:szCs w:val="22"/>
                <w:u w:val="single"/>
              </w:rPr>
            </w:pPr>
          </w:p>
        </w:tc>
        <w:tc>
          <w:tcPr>
            <w:tcW w:w="3685" w:type="dxa"/>
          </w:tcPr>
          <w:p w:rsidR="00485DF4" w:rsidRPr="00B25487" w:rsidRDefault="008E7937" w:rsidP="00485DF4">
            <w:pPr>
              <w:pStyle w:val="Heading1"/>
              <w:rPr>
                <w:rFonts w:cs="Arial"/>
                <w:b w:val="0"/>
                <w:szCs w:val="22"/>
              </w:rPr>
            </w:pPr>
            <w:r w:rsidRPr="00B25487">
              <w:rPr>
                <w:rFonts w:cs="Arial"/>
                <w:b w:val="0"/>
                <w:szCs w:val="22"/>
              </w:rPr>
              <w:t xml:space="preserve">Sanitary ware – bath, basin </w:t>
            </w:r>
            <w:r w:rsidR="006E5A35">
              <w:rPr>
                <w:rFonts w:cs="Arial"/>
                <w:b w:val="0"/>
                <w:szCs w:val="22"/>
              </w:rPr>
              <w:t>WC</w:t>
            </w:r>
            <w:r w:rsidRPr="00B25487">
              <w:rPr>
                <w:rFonts w:cs="Arial"/>
                <w:b w:val="0"/>
                <w:szCs w:val="22"/>
              </w:rPr>
              <w:t xml:space="preserve"> &amp; shower tray if applicable</w:t>
            </w:r>
          </w:p>
        </w:tc>
        <w:tc>
          <w:tcPr>
            <w:tcW w:w="1617" w:type="dxa"/>
          </w:tcPr>
          <w:p w:rsidR="00485DF4" w:rsidRPr="00B25487" w:rsidRDefault="008E7937" w:rsidP="00485DF4">
            <w:pPr>
              <w:rPr>
                <w:rFonts w:ascii="Arial" w:hAnsi="Arial" w:cs="Arial"/>
                <w:sz w:val="22"/>
                <w:szCs w:val="22"/>
              </w:rPr>
            </w:pPr>
            <w:r w:rsidRPr="00B25487">
              <w:rPr>
                <w:rFonts w:ascii="Arial" w:hAnsi="Arial" w:cs="Arial"/>
                <w:sz w:val="22"/>
                <w:szCs w:val="22"/>
              </w:rPr>
              <w:t>8.7</w:t>
            </w:r>
          </w:p>
        </w:tc>
      </w:tr>
      <w:tr w:rsidR="00C419F8" w:rsidRPr="00B25487">
        <w:tblPrEx>
          <w:tblCellMar>
            <w:top w:w="0" w:type="dxa"/>
            <w:bottom w:w="0" w:type="dxa"/>
          </w:tblCellMar>
        </w:tblPrEx>
        <w:trPr>
          <w:cantSplit/>
          <w:trHeight w:val="337"/>
        </w:trPr>
        <w:tc>
          <w:tcPr>
            <w:tcW w:w="3227" w:type="dxa"/>
            <w:vMerge/>
          </w:tcPr>
          <w:p w:rsidR="00C419F8" w:rsidRPr="00B25487" w:rsidRDefault="00C419F8" w:rsidP="00485DF4">
            <w:pPr>
              <w:pStyle w:val="Heading1"/>
              <w:rPr>
                <w:rFonts w:cs="Arial"/>
                <w:szCs w:val="22"/>
                <w:u w:val="single"/>
              </w:rPr>
            </w:pPr>
          </w:p>
        </w:tc>
        <w:tc>
          <w:tcPr>
            <w:tcW w:w="3685" w:type="dxa"/>
          </w:tcPr>
          <w:p w:rsidR="00C419F8" w:rsidRPr="00B25487" w:rsidRDefault="00C419F8" w:rsidP="00485DF4">
            <w:pPr>
              <w:pStyle w:val="Heading1"/>
              <w:numPr>
                <w:ilvl w:val="0"/>
                <w:numId w:val="1"/>
              </w:numPr>
              <w:rPr>
                <w:rFonts w:cs="Arial"/>
                <w:b w:val="0"/>
                <w:szCs w:val="22"/>
              </w:rPr>
            </w:pPr>
            <w:r w:rsidRPr="00B25487">
              <w:rPr>
                <w:rFonts w:cs="Arial"/>
                <w:b w:val="0"/>
                <w:szCs w:val="22"/>
              </w:rPr>
              <w:t>Basin taps, shower &amp; shower controls</w:t>
            </w:r>
          </w:p>
        </w:tc>
        <w:tc>
          <w:tcPr>
            <w:tcW w:w="1617" w:type="dxa"/>
          </w:tcPr>
          <w:p w:rsidR="00C419F8" w:rsidRPr="00B25487" w:rsidRDefault="00C419F8" w:rsidP="00485DF4">
            <w:pPr>
              <w:rPr>
                <w:rFonts w:ascii="Arial" w:hAnsi="Arial" w:cs="Arial"/>
                <w:sz w:val="22"/>
                <w:szCs w:val="22"/>
              </w:rPr>
            </w:pPr>
            <w:r w:rsidRPr="00B25487">
              <w:rPr>
                <w:rFonts w:ascii="Arial" w:hAnsi="Arial" w:cs="Arial"/>
                <w:sz w:val="22"/>
                <w:szCs w:val="22"/>
              </w:rPr>
              <w:t>9.1</w:t>
            </w:r>
          </w:p>
        </w:tc>
      </w:tr>
      <w:tr w:rsidR="00485DF4" w:rsidRPr="00B25487">
        <w:tblPrEx>
          <w:tblCellMar>
            <w:top w:w="0" w:type="dxa"/>
            <w:bottom w:w="0" w:type="dxa"/>
          </w:tblCellMar>
        </w:tblPrEx>
        <w:trPr>
          <w:cantSplit/>
          <w:trHeight w:val="337"/>
        </w:trPr>
        <w:tc>
          <w:tcPr>
            <w:tcW w:w="3227" w:type="dxa"/>
            <w:vMerge/>
          </w:tcPr>
          <w:p w:rsidR="00485DF4" w:rsidRPr="00B25487" w:rsidRDefault="00485DF4" w:rsidP="00485DF4">
            <w:pPr>
              <w:pStyle w:val="Heading1"/>
              <w:rPr>
                <w:rFonts w:cs="Arial"/>
                <w:szCs w:val="22"/>
                <w:u w:val="single"/>
              </w:rPr>
            </w:pPr>
          </w:p>
        </w:tc>
        <w:tc>
          <w:tcPr>
            <w:tcW w:w="3685" w:type="dxa"/>
          </w:tcPr>
          <w:p w:rsidR="00485DF4" w:rsidRPr="00B25487" w:rsidRDefault="008E7937" w:rsidP="00485DF4">
            <w:pPr>
              <w:pStyle w:val="Heading1"/>
              <w:numPr>
                <w:ilvl w:val="0"/>
                <w:numId w:val="1"/>
              </w:numPr>
              <w:rPr>
                <w:rFonts w:cs="Arial"/>
                <w:b w:val="0"/>
                <w:szCs w:val="22"/>
              </w:rPr>
            </w:pPr>
            <w:r w:rsidRPr="00B25487">
              <w:rPr>
                <w:rFonts w:cs="Arial"/>
                <w:b w:val="0"/>
                <w:szCs w:val="22"/>
              </w:rPr>
              <w:t>Floor covering</w:t>
            </w:r>
          </w:p>
        </w:tc>
        <w:tc>
          <w:tcPr>
            <w:tcW w:w="1617" w:type="dxa"/>
          </w:tcPr>
          <w:p w:rsidR="00485DF4" w:rsidRPr="00B25487" w:rsidRDefault="00336852" w:rsidP="00485DF4">
            <w:pPr>
              <w:rPr>
                <w:rFonts w:ascii="Arial" w:hAnsi="Arial" w:cs="Arial"/>
                <w:sz w:val="22"/>
                <w:szCs w:val="22"/>
              </w:rPr>
            </w:pPr>
            <w:r w:rsidRPr="00B25487">
              <w:rPr>
                <w:rFonts w:ascii="Arial" w:hAnsi="Arial" w:cs="Arial"/>
                <w:sz w:val="22"/>
                <w:szCs w:val="22"/>
              </w:rPr>
              <w:t>9.</w:t>
            </w:r>
            <w:r w:rsidR="008E7937" w:rsidRPr="00B25487">
              <w:rPr>
                <w:rFonts w:ascii="Arial" w:hAnsi="Arial" w:cs="Arial"/>
                <w:sz w:val="22"/>
                <w:szCs w:val="22"/>
              </w:rPr>
              <w:t>2</w:t>
            </w:r>
          </w:p>
        </w:tc>
      </w:tr>
      <w:tr w:rsidR="00485DF4" w:rsidRPr="00B25487">
        <w:tblPrEx>
          <w:tblCellMar>
            <w:top w:w="0" w:type="dxa"/>
            <w:bottom w:w="0" w:type="dxa"/>
          </w:tblCellMar>
        </w:tblPrEx>
        <w:trPr>
          <w:cantSplit/>
          <w:trHeight w:val="337"/>
        </w:trPr>
        <w:tc>
          <w:tcPr>
            <w:tcW w:w="3227" w:type="dxa"/>
            <w:vMerge/>
          </w:tcPr>
          <w:p w:rsidR="00485DF4" w:rsidRPr="00B25487" w:rsidRDefault="00485DF4" w:rsidP="00485DF4">
            <w:pPr>
              <w:pStyle w:val="Heading1"/>
              <w:rPr>
                <w:rFonts w:cs="Arial"/>
                <w:szCs w:val="22"/>
                <w:u w:val="single"/>
              </w:rPr>
            </w:pPr>
          </w:p>
        </w:tc>
        <w:tc>
          <w:tcPr>
            <w:tcW w:w="3685" w:type="dxa"/>
          </w:tcPr>
          <w:p w:rsidR="00485DF4" w:rsidRPr="00B25487" w:rsidRDefault="008E7937" w:rsidP="00485DF4">
            <w:pPr>
              <w:pStyle w:val="Heading1"/>
              <w:numPr>
                <w:ilvl w:val="0"/>
                <w:numId w:val="2"/>
              </w:numPr>
              <w:rPr>
                <w:rFonts w:cs="Arial"/>
                <w:b w:val="0"/>
                <w:szCs w:val="22"/>
              </w:rPr>
            </w:pPr>
            <w:r w:rsidRPr="00B25487">
              <w:rPr>
                <w:rFonts w:cs="Arial"/>
                <w:b w:val="0"/>
                <w:szCs w:val="22"/>
              </w:rPr>
              <w:t>Tiling</w:t>
            </w:r>
          </w:p>
        </w:tc>
        <w:tc>
          <w:tcPr>
            <w:tcW w:w="1617" w:type="dxa"/>
          </w:tcPr>
          <w:p w:rsidR="00485DF4" w:rsidRPr="00B25487" w:rsidRDefault="008E7937" w:rsidP="00485DF4">
            <w:pPr>
              <w:rPr>
                <w:rFonts w:ascii="Arial" w:hAnsi="Arial" w:cs="Arial"/>
                <w:sz w:val="22"/>
                <w:szCs w:val="22"/>
              </w:rPr>
            </w:pPr>
            <w:r w:rsidRPr="00B25487">
              <w:rPr>
                <w:rFonts w:ascii="Arial" w:hAnsi="Arial" w:cs="Arial"/>
                <w:sz w:val="22"/>
                <w:szCs w:val="22"/>
              </w:rPr>
              <w:t>9.4</w:t>
            </w:r>
          </w:p>
        </w:tc>
      </w:tr>
      <w:tr w:rsidR="00485DF4" w:rsidRPr="00B25487">
        <w:tblPrEx>
          <w:tblCellMar>
            <w:top w:w="0" w:type="dxa"/>
            <w:bottom w:w="0" w:type="dxa"/>
          </w:tblCellMar>
        </w:tblPrEx>
        <w:trPr>
          <w:cantSplit/>
          <w:trHeight w:val="337"/>
        </w:trPr>
        <w:tc>
          <w:tcPr>
            <w:tcW w:w="3227" w:type="dxa"/>
            <w:vMerge/>
          </w:tcPr>
          <w:p w:rsidR="00485DF4" w:rsidRPr="00B25487" w:rsidRDefault="00485DF4" w:rsidP="00485DF4">
            <w:pPr>
              <w:pStyle w:val="Heading1"/>
              <w:rPr>
                <w:rFonts w:cs="Arial"/>
                <w:szCs w:val="22"/>
                <w:u w:val="single"/>
              </w:rPr>
            </w:pPr>
          </w:p>
        </w:tc>
        <w:tc>
          <w:tcPr>
            <w:tcW w:w="3685" w:type="dxa"/>
          </w:tcPr>
          <w:p w:rsidR="00485DF4" w:rsidRPr="00B25487" w:rsidRDefault="008E7937" w:rsidP="00485DF4">
            <w:pPr>
              <w:pStyle w:val="Heading1"/>
              <w:numPr>
                <w:ilvl w:val="0"/>
                <w:numId w:val="3"/>
              </w:numPr>
              <w:rPr>
                <w:rFonts w:cs="Arial"/>
                <w:b w:val="0"/>
                <w:szCs w:val="22"/>
              </w:rPr>
            </w:pPr>
            <w:r w:rsidRPr="00B25487">
              <w:rPr>
                <w:rFonts w:cs="Arial"/>
                <w:b w:val="0"/>
                <w:szCs w:val="22"/>
              </w:rPr>
              <w:t>Decoration</w:t>
            </w:r>
          </w:p>
        </w:tc>
        <w:tc>
          <w:tcPr>
            <w:tcW w:w="1617" w:type="dxa"/>
          </w:tcPr>
          <w:p w:rsidR="00485DF4" w:rsidRPr="00B25487" w:rsidRDefault="00336852" w:rsidP="008E7937">
            <w:pPr>
              <w:rPr>
                <w:rFonts w:ascii="Arial" w:hAnsi="Arial" w:cs="Arial"/>
                <w:sz w:val="22"/>
                <w:szCs w:val="22"/>
              </w:rPr>
            </w:pPr>
            <w:r w:rsidRPr="00B25487">
              <w:rPr>
                <w:rFonts w:ascii="Arial" w:hAnsi="Arial" w:cs="Arial"/>
                <w:sz w:val="22"/>
                <w:szCs w:val="22"/>
              </w:rPr>
              <w:t>9</w:t>
            </w:r>
            <w:r w:rsidR="0098764B" w:rsidRPr="00B25487">
              <w:rPr>
                <w:rFonts w:ascii="Arial" w:hAnsi="Arial" w:cs="Arial"/>
                <w:sz w:val="22"/>
                <w:szCs w:val="22"/>
              </w:rPr>
              <w:t>.</w:t>
            </w:r>
            <w:r w:rsidR="008E7937" w:rsidRPr="00B25487">
              <w:rPr>
                <w:rFonts w:ascii="Arial" w:hAnsi="Arial" w:cs="Arial"/>
                <w:sz w:val="22"/>
                <w:szCs w:val="22"/>
              </w:rPr>
              <w:t>0</w:t>
            </w:r>
          </w:p>
        </w:tc>
      </w:tr>
      <w:tr w:rsidR="00485DF4" w:rsidRPr="00B25487">
        <w:tblPrEx>
          <w:tblCellMar>
            <w:top w:w="0" w:type="dxa"/>
            <w:bottom w:w="0" w:type="dxa"/>
          </w:tblCellMar>
        </w:tblPrEx>
        <w:trPr>
          <w:cantSplit/>
          <w:trHeight w:val="337"/>
        </w:trPr>
        <w:tc>
          <w:tcPr>
            <w:tcW w:w="3227" w:type="dxa"/>
            <w:vMerge/>
          </w:tcPr>
          <w:p w:rsidR="00485DF4" w:rsidRPr="00B25487" w:rsidRDefault="00485DF4" w:rsidP="00485DF4">
            <w:pPr>
              <w:pStyle w:val="Heading1"/>
              <w:rPr>
                <w:rFonts w:cs="Arial"/>
                <w:szCs w:val="22"/>
                <w:u w:val="single"/>
              </w:rPr>
            </w:pPr>
          </w:p>
        </w:tc>
        <w:tc>
          <w:tcPr>
            <w:tcW w:w="3685" w:type="dxa"/>
          </w:tcPr>
          <w:p w:rsidR="00485DF4" w:rsidRPr="00B25487" w:rsidRDefault="008E7937" w:rsidP="00485DF4">
            <w:pPr>
              <w:pStyle w:val="Heading1"/>
              <w:numPr>
                <w:ilvl w:val="0"/>
                <w:numId w:val="4"/>
              </w:numPr>
              <w:rPr>
                <w:rFonts w:cs="Arial"/>
                <w:b w:val="0"/>
                <w:szCs w:val="22"/>
              </w:rPr>
            </w:pPr>
            <w:r w:rsidRPr="00B25487">
              <w:rPr>
                <w:rFonts w:cs="Arial"/>
                <w:b w:val="0"/>
                <w:szCs w:val="22"/>
              </w:rPr>
              <w:t>Extractor fan</w:t>
            </w:r>
          </w:p>
        </w:tc>
        <w:tc>
          <w:tcPr>
            <w:tcW w:w="1617" w:type="dxa"/>
          </w:tcPr>
          <w:p w:rsidR="00485DF4" w:rsidRPr="00B25487" w:rsidRDefault="00336852" w:rsidP="0098764B">
            <w:pPr>
              <w:rPr>
                <w:rFonts w:ascii="Arial" w:hAnsi="Arial" w:cs="Arial"/>
                <w:sz w:val="22"/>
                <w:szCs w:val="22"/>
              </w:rPr>
            </w:pPr>
            <w:r w:rsidRPr="00B25487">
              <w:rPr>
                <w:rFonts w:ascii="Arial" w:hAnsi="Arial" w:cs="Arial"/>
                <w:sz w:val="22"/>
                <w:szCs w:val="22"/>
              </w:rPr>
              <w:t>9.</w:t>
            </w:r>
            <w:r w:rsidR="0098764B" w:rsidRPr="00B25487">
              <w:rPr>
                <w:rFonts w:ascii="Arial" w:hAnsi="Arial" w:cs="Arial"/>
                <w:sz w:val="22"/>
                <w:szCs w:val="22"/>
              </w:rPr>
              <w:t>0</w:t>
            </w:r>
          </w:p>
        </w:tc>
      </w:tr>
      <w:tr w:rsidR="00670567" w:rsidRPr="00B25487">
        <w:tblPrEx>
          <w:tblCellMar>
            <w:top w:w="0" w:type="dxa"/>
            <w:bottom w:w="0" w:type="dxa"/>
          </w:tblCellMar>
        </w:tblPrEx>
        <w:trPr>
          <w:cantSplit/>
          <w:trHeight w:val="337"/>
        </w:trPr>
        <w:tc>
          <w:tcPr>
            <w:tcW w:w="3227" w:type="dxa"/>
            <w:vMerge/>
          </w:tcPr>
          <w:p w:rsidR="00670567" w:rsidRPr="00B25487" w:rsidRDefault="00670567" w:rsidP="00485DF4">
            <w:pPr>
              <w:pStyle w:val="Heading1"/>
              <w:rPr>
                <w:rFonts w:cs="Arial"/>
                <w:szCs w:val="22"/>
                <w:u w:val="single"/>
              </w:rPr>
            </w:pPr>
          </w:p>
        </w:tc>
        <w:tc>
          <w:tcPr>
            <w:tcW w:w="3685" w:type="dxa"/>
          </w:tcPr>
          <w:p w:rsidR="00670567" w:rsidRPr="00B25487" w:rsidRDefault="00670567" w:rsidP="00485DF4">
            <w:pPr>
              <w:pStyle w:val="Heading1"/>
              <w:rPr>
                <w:rFonts w:cs="Arial"/>
                <w:b w:val="0"/>
                <w:szCs w:val="22"/>
              </w:rPr>
            </w:pPr>
            <w:r w:rsidRPr="00B25487">
              <w:rPr>
                <w:rFonts w:cs="Arial"/>
                <w:b w:val="0"/>
                <w:szCs w:val="22"/>
              </w:rPr>
              <w:t>Satisfied that works complete</w:t>
            </w:r>
          </w:p>
        </w:tc>
        <w:tc>
          <w:tcPr>
            <w:tcW w:w="1617" w:type="dxa"/>
          </w:tcPr>
          <w:p w:rsidR="00670567" w:rsidRPr="00B25487" w:rsidRDefault="008E7937" w:rsidP="00485DF4">
            <w:pPr>
              <w:rPr>
                <w:rFonts w:ascii="Arial" w:hAnsi="Arial" w:cs="Arial"/>
                <w:sz w:val="22"/>
                <w:szCs w:val="22"/>
              </w:rPr>
            </w:pPr>
            <w:r w:rsidRPr="00B25487">
              <w:rPr>
                <w:rFonts w:ascii="Arial" w:hAnsi="Arial" w:cs="Arial"/>
                <w:sz w:val="22"/>
                <w:szCs w:val="22"/>
              </w:rPr>
              <w:t>9.3</w:t>
            </w:r>
          </w:p>
        </w:tc>
      </w:tr>
      <w:tr w:rsidR="00670567" w:rsidRPr="00B25487">
        <w:tblPrEx>
          <w:tblCellMar>
            <w:top w:w="0" w:type="dxa"/>
            <w:bottom w:w="0" w:type="dxa"/>
          </w:tblCellMar>
        </w:tblPrEx>
        <w:trPr>
          <w:cantSplit/>
          <w:trHeight w:val="337"/>
        </w:trPr>
        <w:tc>
          <w:tcPr>
            <w:tcW w:w="3227" w:type="dxa"/>
            <w:vMerge/>
          </w:tcPr>
          <w:p w:rsidR="00670567" w:rsidRPr="00B25487" w:rsidRDefault="00670567" w:rsidP="00485DF4">
            <w:pPr>
              <w:pStyle w:val="Heading1"/>
              <w:rPr>
                <w:rFonts w:cs="Arial"/>
                <w:szCs w:val="22"/>
                <w:u w:val="single"/>
              </w:rPr>
            </w:pPr>
          </w:p>
        </w:tc>
        <w:tc>
          <w:tcPr>
            <w:tcW w:w="3685" w:type="dxa"/>
          </w:tcPr>
          <w:p w:rsidR="00670567" w:rsidRPr="00B25487" w:rsidRDefault="00670567" w:rsidP="00485DF4">
            <w:pPr>
              <w:pStyle w:val="Heading1"/>
              <w:rPr>
                <w:rFonts w:cs="Arial"/>
                <w:b w:val="0"/>
                <w:szCs w:val="22"/>
              </w:rPr>
            </w:pPr>
            <w:r w:rsidRPr="00B25487">
              <w:rPr>
                <w:rFonts w:cs="Arial"/>
                <w:b w:val="0"/>
                <w:szCs w:val="22"/>
              </w:rPr>
              <w:t>Quality of works</w:t>
            </w:r>
          </w:p>
        </w:tc>
        <w:tc>
          <w:tcPr>
            <w:tcW w:w="1617" w:type="dxa"/>
          </w:tcPr>
          <w:p w:rsidR="00670567" w:rsidRPr="00B25487" w:rsidRDefault="00336852" w:rsidP="008E7937">
            <w:pPr>
              <w:rPr>
                <w:rFonts w:ascii="Arial" w:hAnsi="Arial" w:cs="Arial"/>
                <w:sz w:val="22"/>
                <w:szCs w:val="22"/>
              </w:rPr>
            </w:pPr>
            <w:r w:rsidRPr="00B25487">
              <w:rPr>
                <w:rFonts w:ascii="Arial" w:hAnsi="Arial" w:cs="Arial"/>
                <w:sz w:val="22"/>
                <w:szCs w:val="22"/>
              </w:rPr>
              <w:t>9.</w:t>
            </w:r>
            <w:r w:rsidR="008E7937" w:rsidRPr="00B25487">
              <w:rPr>
                <w:rFonts w:ascii="Arial" w:hAnsi="Arial" w:cs="Arial"/>
                <w:sz w:val="22"/>
                <w:szCs w:val="22"/>
              </w:rPr>
              <w:t>5</w:t>
            </w:r>
          </w:p>
        </w:tc>
      </w:tr>
      <w:tr w:rsidR="00EB15DC" w:rsidRPr="00B25487">
        <w:tblPrEx>
          <w:tblCellMar>
            <w:top w:w="0" w:type="dxa"/>
            <w:bottom w:w="0" w:type="dxa"/>
          </w:tblCellMar>
        </w:tblPrEx>
        <w:trPr>
          <w:cantSplit/>
          <w:trHeight w:val="337"/>
        </w:trPr>
        <w:tc>
          <w:tcPr>
            <w:tcW w:w="3227" w:type="dxa"/>
          </w:tcPr>
          <w:p w:rsidR="00EB15DC" w:rsidRPr="00B25487" w:rsidRDefault="00EB15DC" w:rsidP="00485DF4">
            <w:pPr>
              <w:pStyle w:val="Heading1"/>
              <w:rPr>
                <w:rFonts w:cs="Arial"/>
                <w:szCs w:val="22"/>
                <w:u w:val="single"/>
              </w:rPr>
            </w:pPr>
          </w:p>
        </w:tc>
        <w:tc>
          <w:tcPr>
            <w:tcW w:w="3685" w:type="dxa"/>
          </w:tcPr>
          <w:p w:rsidR="00EB15DC" w:rsidRPr="00B25487" w:rsidRDefault="00EB15DC" w:rsidP="00485DF4">
            <w:pPr>
              <w:pStyle w:val="Heading1"/>
              <w:rPr>
                <w:rFonts w:cs="Arial"/>
                <w:b w:val="0"/>
                <w:szCs w:val="22"/>
              </w:rPr>
            </w:pPr>
            <w:r w:rsidRPr="00B25487">
              <w:rPr>
                <w:rFonts w:cs="Arial"/>
                <w:szCs w:val="22"/>
              </w:rPr>
              <w:t>Average score for this section</w:t>
            </w:r>
          </w:p>
        </w:tc>
        <w:tc>
          <w:tcPr>
            <w:tcW w:w="1617" w:type="dxa"/>
          </w:tcPr>
          <w:p w:rsidR="00EB15DC" w:rsidRPr="00B25487" w:rsidRDefault="00336852" w:rsidP="008E7937">
            <w:pPr>
              <w:rPr>
                <w:rFonts w:ascii="Arial" w:hAnsi="Arial" w:cs="Arial"/>
                <w:b/>
                <w:sz w:val="22"/>
                <w:szCs w:val="22"/>
              </w:rPr>
            </w:pPr>
            <w:r w:rsidRPr="00B25487">
              <w:rPr>
                <w:rFonts w:ascii="Arial" w:hAnsi="Arial" w:cs="Arial"/>
                <w:b/>
                <w:sz w:val="22"/>
                <w:szCs w:val="22"/>
              </w:rPr>
              <w:t>9.</w:t>
            </w:r>
            <w:r w:rsidR="008E7937" w:rsidRPr="00B25487">
              <w:rPr>
                <w:rFonts w:ascii="Arial" w:hAnsi="Arial" w:cs="Arial"/>
                <w:b/>
                <w:sz w:val="22"/>
                <w:szCs w:val="22"/>
              </w:rPr>
              <w:t>1</w:t>
            </w:r>
          </w:p>
        </w:tc>
      </w:tr>
      <w:tr w:rsidR="00EB15DC" w:rsidRPr="00B25487">
        <w:tblPrEx>
          <w:tblCellMar>
            <w:top w:w="0" w:type="dxa"/>
            <w:bottom w:w="0" w:type="dxa"/>
          </w:tblCellMar>
        </w:tblPrEx>
        <w:trPr>
          <w:cantSplit/>
          <w:trHeight w:val="337"/>
        </w:trPr>
        <w:tc>
          <w:tcPr>
            <w:tcW w:w="3227" w:type="dxa"/>
            <w:vMerge w:val="restart"/>
          </w:tcPr>
          <w:p w:rsidR="00EB15DC" w:rsidRPr="00B25487" w:rsidRDefault="00EB15DC" w:rsidP="004C6E4B">
            <w:pPr>
              <w:rPr>
                <w:rFonts w:ascii="Arial" w:hAnsi="Arial" w:cs="Arial"/>
                <w:b/>
                <w:sz w:val="22"/>
                <w:szCs w:val="22"/>
              </w:rPr>
            </w:pPr>
            <w:r w:rsidRPr="00B25487">
              <w:rPr>
                <w:rFonts w:ascii="Arial" w:hAnsi="Arial" w:cs="Arial"/>
                <w:b/>
                <w:sz w:val="22"/>
                <w:szCs w:val="22"/>
                <w:u w:val="single"/>
              </w:rPr>
              <w:t>Section C</w:t>
            </w:r>
          </w:p>
          <w:p w:rsidR="00EB15DC" w:rsidRPr="00B25487" w:rsidRDefault="00EB15DC" w:rsidP="004C6E4B">
            <w:pPr>
              <w:rPr>
                <w:rFonts w:ascii="Arial" w:hAnsi="Arial" w:cs="Arial"/>
                <w:b/>
                <w:sz w:val="22"/>
                <w:szCs w:val="22"/>
              </w:rPr>
            </w:pPr>
            <w:r w:rsidRPr="00B25487">
              <w:rPr>
                <w:rFonts w:ascii="Arial" w:hAnsi="Arial" w:cs="Arial"/>
                <w:b/>
                <w:sz w:val="22"/>
                <w:szCs w:val="22"/>
              </w:rPr>
              <w:t>General Matters</w:t>
            </w:r>
          </w:p>
          <w:p w:rsidR="00EB15DC" w:rsidRPr="00B25487" w:rsidRDefault="00EB15DC" w:rsidP="007252BE">
            <w:pPr>
              <w:pStyle w:val="Heading1"/>
              <w:rPr>
                <w:rFonts w:cs="Arial"/>
                <w:szCs w:val="22"/>
                <w:u w:val="single"/>
              </w:rPr>
            </w:pPr>
          </w:p>
        </w:tc>
        <w:tc>
          <w:tcPr>
            <w:tcW w:w="3685" w:type="dxa"/>
          </w:tcPr>
          <w:p w:rsidR="00EB15DC" w:rsidRPr="00B25487" w:rsidRDefault="00EB15DC" w:rsidP="000C4DA9">
            <w:pPr>
              <w:pStyle w:val="Heading1"/>
              <w:rPr>
                <w:rFonts w:cs="Arial"/>
                <w:b w:val="0"/>
                <w:szCs w:val="22"/>
              </w:rPr>
            </w:pPr>
            <w:r w:rsidRPr="00B25487">
              <w:rPr>
                <w:rFonts w:cs="Arial"/>
                <w:b w:val="0"/>
                <w:szCs w:val="22"/>
              </w:rPr>
              <w:t>Happy overall</w:t>
            </w:r>
          </w:p>
        </w:tc>
        <w:tc>
          <w:tcPr>
            <w:tcW w:w="1617" w:type="dxa"/>
          </w:tcPr>
          <w:p w:rsidR="00EB15DC" w:rsidRPr="00B25487" w:rsidRDefault="00336852" w:rsidP="008E7937">
            <w:pPr>
              <w:rPr>
                <w:rFonts w:ascii="Arial" w:hAnsi="Arial" w:cs="Arial"/>
                <w:sz w:val="22"/>
                <w:szCs w:val="22"/>
              </w:rPr>
            </w:pPr>
            <w:r w:rsidRPr="00B25487">
              <w:rPr>
                <w:rFonts w:ascii="Arial" w:hAnsi="Arial" w:cs="Arial"/>
                <w:sz w:val="22"/>
                <w:szCs w:val="22"/>
              </w:rPr>
              <w:t>9</w:t>
            </w:r>
            <w:r w:rsidR="008E7937" w:rsidRPr="00B25487">
              <w:rPr>
                <w:rFonts w:ascii="Arial" w:hAnsi="Arial" w:cs="Arial"/>
                <w:sz w:val="22"/>
                <w:szCs w:val="22"/>
              </w:rPr>
              <w:t>.0</w:t>
            </w:r>
          </w:p>
        </w:tc>
      </w:tr>
      <w:tr w:rsidR="00EB15DC" w:rsidRPr="00B25487">
        <w:tblPrEx>
          <w:tblCellMar>
            <w:top w:w="0" w:type="dxa"/>
            <w:bottom w:w="0" w:type="dxa"/>
          </w:tblCellMar>
        </w:tblPrEx>
        <w:trPr>
          <w:cantSplit/>
          <w:trHeight w:val="337"/>
        </w:trPr>
        <w:tc>
          <w:tcPr>
            <w:tcW w:w="3227" w:type="dxa"/>
            <w:vMerge/>
          </w:tcPr>
          <w:p w:rsidR="00EB15DC" w:rsidRPr="00B25487" w:rsidRDefault="00EB15DC" w:rsidP="007252BE">
            <w:pPr>
              <w:pStyle w:val="Heading1"/>
              <w:rPr>
                <w:rFonts w:cs="Arial"/>
                <w:szCs w:val="22"/>
                <w:u w:val="single"/>
              </w:rPr>
            </w:pPr>
          </w:p>
        </w:tc>
        <w:tc>
          <w:tcPr>
            <w:tcW w:w="3685" w:type="dxa"/>
          </w:tcPr>
          <w:p w:rsidR="00EB15DC" w:rsidRPr="00B25487" w:rsidRDefault="00EB15DC" w:rsidP="00485DF4">
            <w:pPr>
              <w:pStyle w:val="Heading1"/>
              <w:rPr>
                <w:rFonts w:cs="Arial"/>
                <w:b w:val="0"/>
                <w:szCs w:val="22"/>
              </w:rPr>
            </w:pPr>
            <w:r w:rsidRPr="00B25487">
              <w:rPr>
                <w:rFonts w:cs="Arial"/>
                <w:b w:val="0"/>
                <w:szCs w:val="22"/>
              </w:rPr>
              <w:t>Fairly treated</w:t>
            </w:r>
          </w:p>
        </w:tc>
        <w:tc>
          <w:tcPr>
            <w:tcW w:w="1617" w:type="dxa"/>
          </w:tcPr>
          <w:p w:rsidR="00EB15DC" w:rsidRPr="00B25487" w:rsidRDefault="00336852" w:rsidP="008E7937">
            <w:pPr>
              <w:rPr>
                <w:rFonts w:ascii="Arial" w:hAnsi="Arial" w:cs="Arial"/>
                <w:sz w:val="22"/>
                <w:szCs w:val="22"/>
              </w:rPr>
            </w:pPr>
            <w:r w:rsidRPr="00B25487">
              <w:rPr>
                <w:rFonts w:ascii="Arial" w:hAnsi="Arial" w:cs="Arial"/>
                <w:sz w:val="22"/>
                <w:szCs w:val="22"/>
              </w:rPr>
              <w:t>9.</w:t>
            </w:r>
            <w:r w:rsidR="008E7937" w:rsidRPr="00B25487">
              <w:rPr>
                <w:rFonts w:ascii="Arial" w:hAnsi="Arial" w:cs="Arial"/>
                <w:sz w:val="22"/>
                <w:szCs w:val="22"/>
              </w:rPr>
              <w:t>4</w:t>
            </w:r>
          </w:p>
        </w:tc>
      </w:tr>
      <w:tr w:rsidR="00EB15DC" w:rsidRPr="00B25487">
        <w:tblPrEx>
          <w:tblCellMar>
            <w:top w:w="0" w:type="dxa"/>
            <w:bottom w:w="0" w:type="dxa"/>
          </w:tblCellMar>
        </w:tblPrEx>
        <w:trPr>
          <w:cantSplit/>
          <w:trHeight w:val="337"/>
        </w:trPr>
        <w:tc>
          <w:tcPr>
            <w:tcW w:w="3227" w:type="dxa"/>
            <w:vMerge/>
          </w:tcPr>
          <w:p w:rsidR="00EB15DC" w:rsidRPr="00B25487" w:rsidRDefault="00EB15DC" w:rsidP="007252BE">
            <w:pPr>
              <w:pStyle w:val="Heading1"/>
              <w:rPr>
                <w:rFonts w:cs="Arial"/>
                <w:szCs w:val="22"/>
                <w:u w:val="single"/>
              </w:rPr>
            </w:pPr>
          </w:p>
        </w:tc>
        <w:tc>
          <w:tcPr>
            <w:tcW w:w="3685" w:type="dxa"/>
          </w:tcPr>
          <w:p w:rsidR="00EB15DC" w:rsidRPr="00B25487" w:rsidRDefault="00EB15DC" w:rsidP="00485DF4">
            <w:pPr>
              <w:pStyle w:val="Heading1"/>
              <w:rPr>
                <w:rFonts w:cs="Arial"/>
                <w:szCs w:val="22"/>
              </w:rPr>
            </w:pPr>
            <w:r w:rsidRPr="00B25487">
              <w:rPr>
                <w:rFonts w:cs="Arial"/>
                <w:szCs w:val="22"/>
              </w:rPr>
              <w:t xml:space="preserve">Average score for this section </w:t>
            </w:r>
          </w:p>
        </w:tc>
        <w:tc>
          <w:tcPr>
            <w:tcW w:w="1617" w:type="dxa"/>
          </w:tcPr>
          <w:p w:rsidR="00EB15DC" w:rsidRPr="00B25487" w:rsidRDefault="00336852" w:rsidP="008E7937">
            <w:pPr>
              <w:rPr>
                <w:rFonts w:ascii="Arial" w:hAnsi="Arial" w:cs="Arial"/>
                <w:b/>
                <w:sz w:val="22"/>
                <w:szCs w:val="22"/>
              </w:rPr>
            </w:pPr>
            <w:r w:rsidRPr="00B25487">
              <w:rPr>
                <w:rFonts w:ascii="Arial" w:hAnsi="Arial" w:cs="Arial"/>
                <w:b/>
                <w:sz w:val="22"/>
                <w:szCs w:val="22"/>
              </w:rPr>
              <w:t>9</w:t>
            </w:r>
            <w:r w:rsidR="008E7937" w:rsidRPr="00B25487">
              <w:rPr>
                <w:rFonts w:ascii="Arial" w:hAnsi="Arial" w:cs="Arial"/>
                <w:b/>
                <w:sz w:val="22"/>
                <w:szCs w:val="22"/>
              </w:rPr>
              <w:t>.2</w:t>
            </w:r>
          </w:p>
        </w:tc>
      </w:tr>
      <w:tr w:rsidR="00245F36" w:rsidRPr="00B25487">
        <w:tblPrEx>
          <w:tblCellMar>
            <w:top w:w="0" w:type="dxa"/>
            <w:bottom w:w="0" w:type="dxa"/>
          </w:tblCellMar>
        </w:tblPrEx>
        <w:trPr>
          <w:cantSplit/>
          <w:trHeight w:val="337"/>
        </w:trPr>
        <w:tc>
          <w:tcPr>
            <w:tcW w:w="3227" w:type="dxa"/>
          </w:tcPr>
          <w:p w:rsidR="00245F36" w:rsidRPr="00B25487" w:rsidRDefault="00245F36" w:rsidP="007252BE">
            <w:pPr>
              <w:pStyle w:val="Heading1"/>
              <w:rPr>
                <w:rFonts w:cs="Arial"/>
                <w:szCs w:val="22"/>
                <w:u w:val="single"/>
              </w:rPr>
            </w:pPr>
          </w:p>
        </w:tc>
        <w:tc>
          <w:tcPr>
            <w:tcW w:w="3685" w:type="dxa"/>
          </w:tcPr>
          <w:p w:rsidR="00245F36" w:rsidRPr="00B25487" w:rsidRDefault="00245F36" w:rsidP="00485DF4">
            <w:pPr>
              <w:pStyle w:val="Heading1"/>
              <w:rPr>
                <w:rFonts w:cs="Arial"/>
                <w:szCs w:val="22"/>
              </w:rPr>
            </w:pPr>
            <w:r w:rsidRPr="00B25487">
              <w:rPr>
                <w:rFonts w:cs="Arial"/>
                <w:szCs w:val="22"/>
              </w:rPr>
              <w:t>Average score overall</w:t>
            </w:r>
          </w:p>
        </w:tc>
        <w:tc>
          <w:tcPr>
            <w:tcW w:w="1617" w:type="dxa"/>
          </w:tcPr>
          <w:p w:rsidR="00245F36" w:rsidRPr="00B25487" w:rsidRDefault="00CD6A0F" w:rsidP="00485DF4">
            <w:pPr>
              <w:rPr>
                <w:rFonts w:ascii="Arial" w:hAnsi="Arial" w:cs="Arial"/>
                <w:b/>
                <w:sz w:val="22"/>
                <w:szCs w:val="22"/>
              </w:rPr>
            </w:pPr>
            <w:r w:rsidRPr="00B25487">
              <w:rPr>
                <w:rFonts w:ascii="Arial" w:hAnsi="Arial" w:cs="Arial"/>
                <w:b/>
                <w:sz w:val="22"/>
                <w:szCs w:val="22"/>
              </w:rPr>
              <w:t>8.9</w:t>
            </w:r>
          </w:p>
        </w:tc>
      </w:tr>
    </w:tbl>
    <w:p w:rsidR="00485DF4" w:rsidRPr="00B25487" w:rsidRDefault="00485DF4" w:rsidP="00485DF4">
      <w:pPr>
        <w:rPr>
          <w:rFonts w:ascii="Arial" w:hAnsi="Arial" w:cs="Arial"/>
          <w:b/>
          <w:sz w:val="22"/>
          <w:szCs w:val="22"/>
        </w:rPr>
      </w:pPr>
    </w:p>
    <w:p w:rsidR="00485DF4" w:rsidRPr="00B25487" w:rsidRDefault="007252BE" w:rsidP="00485DF4">
      <w:pPr>
        <w:pStyle w:val="Heading5"/>
        <w:rPr>
          <w:rFonts w:cs="Arial"/>
          <w:b/>
          <w:sz w:val="22"/>
          <w:szCs w:val="22"/>
        </w:rPr>
      </w:pPr>
      <w:r w:rsidRPr="00B25487">
        <w:rPr>
          <w:rFonts w:cs="Arial"/>
          <w:b/>
          <w:sz w:val="22"/>
          <w:szCs w:val="22"/>
        </w:rPr>
        <w:lastRenderedPageBreak/>
        <w:t xml:space="preserve">Resident </w:t>
      </w:r>
      <w:r w:rsidR="00485DF4" w:rsidRPr="00B25487">
        <w:rPr>
          <w:rFonts w:cs="Arial"/>
          <w:b/>
          <w:sz w:val="22"/>
          <w:szCs w:val="22"/>
        </w:rPr>
        <w:t>Comments</w:t>
      </w:r>
    </w:p>
    <w:tbl>
      <w:tblPr>
        <w:tblW w:w="8600" w:type="dxa"/>
        <w:tblInd w:w="93" w:type="dxa"/>
        <w:tblLook w:val="04A0" w:firstRow="1" w:lastRow="0" w:firstColumn="1" w:lastColumn="0" w:noHBand="0" w:noVBand="1"/>
      </w:tblPr>
      <w:tblGrid>
        <w:gridCol w:w="8600"/>
      </w:tblGrid>
      <w:tr w:rsidR="00C07A5D" w:rsidRPr="00B25487" w:rsidTr="00C07A5D">
        <w:trPr>
          <w:trHeight w:val="578"/>
        </w:trPr>
        <w:tc>
          <w:tcPr>
            <w:tcW w:w="8600" w:type="dxa"/>
            <w:tcBorders>
              <w:top w:val="nil"/>
              <w:left w:val="nil"/>
              <w:bottom w:val="nil"/>
              <w:right w:val="nil"/>
            </w:tcBorders>
            <w:shd w:val="clear" w:color="auto" w:fill="auto"/>
            <w:vAlign w:val="bottom"/>
            <w:hideMark/>
          </w:tcPr>
          <w:p w:rsidR="00C07A5D" w:rsidRPr="00B25487" w:rsidRDefault="00C07A5D" w:rsidP="00C07A5D">
            <w:pPr>
              <w:numPr>
                <w:ilvl w:val="0"/>
                <w:numId w:val="10"/>
              </w:numPr>
              <w:rPr>
                <w:rFonts w:ascii="Arial" w:hAnsi="Arial" w:cs="Arial"/>
                <w:color w:val="000000"/>
                <w:sz w:val="22"/>
                <w:szCs w:val="22"/>
                <w:lang w:eastAsia="en-GB"/>
              </w:rPr>
            </w:pPr>
            <w:r w:rsidRPr="00B25487">
              <w:rPr>
                <w:rFonts w:ascii="Arial" w:hAnsi="Arial" w:cs="Arial"/>
                <w:color w:val="000000"/>
                <w:sz w:val="22"/>
                <w:szCs w:val="22"/>
                <w:lang w:eastAsia="en-GB"/>
              </w:rPr>
              <w:t>The bathroom was installed before I arrived however extremely pleased with workmanship and the way Keniston acted to install a seat and grab rail for my use.</w:t>
            </w:r>
          </w:p>
        </w:tc>
      </w:tr>
      <w:tr w:rsidR="00C07A5D" w:rsidRPr="00B25487" w:rsidTr="00C07A5D">
        <w:trPr>
          <w:trHeight w:val="578"/>
        </w:trPr>
        <w:tc>
          <w:tcPr>
            <w:tcW w:w="8600" w:type="dxa"/>
            <w:tcBorders>
              <w:top w:val="nil"/>
              <w:left w:val="nil"/>
              <w:bottom w:val="nil"/>
              <w:right w:val="nil"/>
            </w:tcBorders>
            <w:shd w:val="clear" w:color="auto" w:fill="auto"/>
            <w:vAlign w:val="bottom"/>
            <w:hideMark/>
          </w:tcPr>
          <w:p w:rsidR="00C07A5D" w:rsidRPr="00B25487" w:rsidRDefault="00C07A5D" w:rsidP="00B25487">
            <w:pPr>
              <w:numPr>
                <w:ilvl w:val="0"/>
                <w:numId w:val="10"/>
              </w:numPr>
              <w:rPr>
                <w:rFonts w:ascii="Arial" w:hAnsi="Arial" w:cs="Arial"/>
                <w:color w:val="000000"/>
                <w:sz w:val="22"/>
                <w:szCs w:val="22"/>
                <w:lang w:eastAsia="en-GB"/>
              </w:rPr>
            </w:pPr>
            <w:r w:rsidRPr="00B25487">
              <w:rPr>
                <w:rFonts w:ascii="Arial" w:hAnsi="Arial" w:cs="Arial"/>
                <w:color w:val="000000"/>
                <w:sz w:val="22"/>
                <w:szCs w:val="22"/>
                <w:lang w:eastAsia="en-GB"/>
              </w:rPr>
              <w:t>They carried out the work very well and hard</w:t>
            </w:r>
            <w:r w:rsidR="00B25487" w:rsidRPr="00B25487">
              <w:rPr>
                <w:rFonts w:ascii="Arial" w:hAnsi="Arial" w:cs="Arial"/>
                <w:color w:val="000000"/>
                <w:sz w:val="22"/>
                <w:szCs w:val="22"/>
                <w:lang w:eastAsia="en-GB"/>
              </w:rPr>
              <w:t>-</w:t>
            </w:r>
            <w:r w:rsidRPr="00B25487">
              <w:rPr>
                <w:rFonts w:ascii="Arial" w:hAnsi="Arial" w:cs="Arial"/>
                <w:color w:val="000000"/>
                <w:sz w:val="22"/>
                <w:szCs w:val="22"/>
                <w:lang w:eastAsia="en-GB"/>
              </w:rPr>
              <w:t>working people.  It is hard to control the water as it can spill onto the floor.</w:t>
            </w:r>
          </w:p>
        </w:tc>
      </w:tr>
      <w:tr w:rsidR="00C07A5D" w:rsidRPr="00B25487" w:rsidTr="00C07A5D">
        <w:trPr>
          <w:trHeight w:val="578"/>
        </w:trPr>
        <w:tc>
          <w:tcPr>
            <w:tcW w:w="8600" w:type="dxa"/>
            <w:tcBorders>
              <w:top w:val="nil"/>
              <w:left w:val="nil"/>
              <w:bottom w:val="nil"/>
              <w:right w:val="nil"/>
            </w:tcBorders>
            <w:shd w:val="clear" w:color="auto" w:fill="auto"/>
            <w:vAlign w:val="bottom"/>
            <w:hideMark/>
          </w:tcPr>
          <w:p w:rsidR="00C07A5D" w:rsidRPr="00B25487" w:rsidRDefault="00C07A5D" w:rsidP="00C07A5D">
            <w:pPr>
              <w:numPr>
                <w:ilvl w:val="0"/>
                <w:numId w:val="10"/>
              </w:numPr>
              <w:rPr>
                <w:rFonts w:ascii="Arial" w:hAnsi="Arial" w:cs="Arial"/>
                <w:color w:val="000000"/>
                <w:sz w:val="22"/>
                <w:szCs w:val="22"/>
                <w:lang w:eastAsia="en-GB"/>
              </w:rPr>
            </w:pPr>
            <w:r w:rsidRPr="00B25487">
              <w:rPr>
                <w:rFonts w:ascii="Arial" w:hAnsi="Arial" w:cs="Arial"/>
                <w:color w:val="000000"/>
                <w:sz w:val="22"/>
                <w:szCs w:val="22"/>
                <w:lang w:eastAsia="en-GB"/>
              </w:rPr>
              <w:t>They missed something where the boiler is but Paul came and fixed it.  Ask Paul as I do not know what it is.</w:t>
            </w:r>
          </w:p>
        </w:tc>
      </w:tr>
      <w:tr w:rsidR="00C07A5D" w:rsidRPr="00B25487" w:rsidTr="00C07A5D">
        <w:trPr>
          <w:trHeight w:val="289"/>
        </w:trPr>
        <w:tc>
          <w:tcPr>
            <w:tcW w:w="8600" w:type="dxa"/>
            <w:tcBorders>
              <w:top w:val="nil"/>
              <w:left w:val="nil"/>
              <w:bottom w:val="nil"/>
              <w:right w:val="nil"/>
            </w:tcBorders>
            <w:shd w:val="clear" w:color="auto" w:fill="auto"/>
            <w:vAlign w:val="bottom"/>
            <w:hideMark/>
          </w:tcPr>
          <w:p w:rsidR="00C07A5D" w:rsidRPr="00B25487" w:rsidRDefault="00C07A5D" w:rsidP="00C07A5D">
            <w:pPr>
              <w:numPr>
                <w:ilvl w:val="0"/>
                <w:numId w:val="10"/>
              </w:numPr>
              <w:rPr>
                <w:rFonts w:ascii="Arial" w:hAnsi="Arial" w:cs="Arial"/>
                <w:color w:val="000000"/>
                <w:sz w:val="22"/>
                <w:szCs w:val="22"/>
                <w:lang w:eastAsia="en-GB"/>
              </w:rPr>
            </w:pPr>
            <w:r w:rsidRPr="00B25487">
              <w:rPr>
                <w:rFonts w:ascii="Arial" w:hAnsi="Arial" w:cs="Arial"/>
                <w:color w:val="000000"/>
                <w:sz w:val="22"/>
                <w:szCs w:val="22"/>
                <w:lang w:eastAsia="en-GB"/>
              </w:rPr>
              <w:t>Shower screws big.  Plaster coming away from tiles.</w:t>
            </w:r>
          </w:p>
        </w:tc>
      </w:tr>
      <w:tr w:rsidR="00C07A5D" w:rsidRPr="00B25487" w:rsidTr="00C07A5D">
        <w:trPr>
          <w:trHeight w:val="289"/>
        </w:trPr>
        <w:tc>
          <w:tcPr>
            <w:tcW w:w="8600" w:type="dxa"/>
            <w:tcBorders>
              <w:top w:val="nil"/>
              <w:left w:val="nil"/>
              <w:bottom w:val="nil"/>
              <w:right w:val="nil"/>
            </w:tcBorders>
            <w:shd w:val="clear" w:color="auto" w:fill="auto"/>
            <w:vAlign w:val="bottom"/>
            <w:hideMark/>
          </w:tcPr>
          <w:p w:rsidR="00C07A5D" w:rsidRPr="00B25487" w:rsidRDefault="00C07A5D" w:rsidP="00C07A5D">
            <w:pPr>
              <w:numPr>
                <w:ilvl w:val="0"/>
                <w:numId w:val="10"/>
              </w:numPr>
              <w:rPr>
                <w:rFonts w:ascii="Arial" w:hAnsi="Arial" w:cs="Arial"/>
                <w:color w:val="000000"/>
                <w:sz w:val="22"/>
                <w:szCs w:val="22"/>
                <w:lang w:eastAsia="en-GB"/>
              </w:rPr>
            </w:pPr>
            <w:r w:rsidRPr="00B25487">
              <w:rPr>
                <w:rFonts w:ascii="Arial" w:hAnsi="Arial" w:cs="Arial"/>
                <w:color w:val="000000"/>
                <w:sz w:val="22"/>
                <w:szCs w:val="22"/>
                <w:lang w:eastAsia="en-GB"/>
              </w:rPr>
              <w:t>Water from shower goes all over the floor.</w:t>
            </w:r>
          </w:p>
        </w:tc>
      </w:tr>
      <w:tr w:rsidR="00C07A5D" w:rsidRPr="00B25487" w:rsidTr="00B25487">
        <w:trPr>
          <w:trHeight w:val="365"/>
        </w:trPr>
        <w:tc>
          <w:tcPr>
            <w:tcW w:w="8600" w:type="dxa"/>
            <w:tcBorders>
              <w:top w:val="nil"/>
              <w:left w:val="nil"/>
              <w:bottom w:val="nil"/>
              <w:right w:val="nil"/>
            </w:tcBorders>
            <w:shd w:val="clear" w:color="auto" w:fill="auto"/>
            <w:vAlign w:val="bottom"/>
            <w:hideMark/>
          </w:tcPr>
          <w:p w:rsidR="00C07A5D" w:rsidRPr="00B25487" w:rsidRDefault="00C07A5D" w:rsidP="00C07A5D">
            <w:pPr>
              <w:numPr>
                <w:ilvl w:val="0"/>
                <w:numId w:val="10"/>
              </w:numPr>
              <w:rPr>
                <w:rFonts w:ascii="Arial" w:hAnsi="Arial" w:cs="Arial"/>
                <w:color w:val="000000"/>
                <w:sz w:val="22"/>
                <w:szCs w:val="22"/>
                <w:lang w:eastAsia="en-GB"/>
              </w:rPr>
            </w:pPr>
            <w:r w:rsidRPr="00B25487">
              <w:rPr>
                <w:rFonts w:ascii="Arial" w:hAnsi="Arial" w:cs="Arial"/>
                <w:color w:val="000000"/>
                <w:sz w:val="22"/>
                <w:szCs w:val="22"/>
                <w:lang w:eastAsia="en-GB"/>
              </w:rPr>
              <w:t>Very very happy, they did a wonderful job.  Very nice guys, nothing was too much trouble.</w:t>
            </w:r>
          </w:p>
        </w:tc>
      </w:tr>
      <w:tr w:rsidR="00C07A5D" w:rsidRPr="00B25487" w:rsidTr="00C07A5D">
        <w:trPr>
          <w:trHeight w:val="578"/>
        </w:trPr>
        <w:tc>
          <w:tcPr>
            <w:tcW w:w="8600" w:type="dxa"/>
            <w:tcBorders>
              <w:top w:val="nil"/>
              <w:left w:val="nil"/>
              <w:bottom w:val="nil"/>
              <w:right w:val="nil"/>
            </w:tcBorders>
            <w:shd w:val="clear" w:color="auto" w:fill="auto"/>
            <w:vAlign w:val="bottom"/>
            <w:hideMark/>
          </w:tcPr>
          <w:p w:rsidR="00C07A5D" w:rsidRPr="00B25487" w:rsidRDefault="00C07A5D" w:rsidP="00C07A5D">
            <w:pPr>
              <w:numPr>
                <w:ilvl w:val="0"/>
                <w:numId w:val="10"/>
              </w:numPr>
              <w:rPr>
                <w:rFonts w:ascii="Arial" w:hAnsi="Arial" w:cs="Arial"/>
                <w:color w:val="000000"/>
                <w:sz w:val="22"/>
                <w:szCs w:val="22"/>
                <w:lang w:eastAsia="en-GB"/>
              </w:rPr>
            </w:pPr>
            <w:r w:rsidRPr="00B25487">
              <w:rPr>
                <w:rFonts w:ascii="Arial" w:hAnsi="Arial" w:cs="Arial"/>
                <w:color w:val="000000"/>
                <w:sz w:val="22"/>
                <w:szCs w:val="22"/>
                <w:lang w:eastAsia="en-GB"/>
              </w:rPr>
              <w:t>I expected a complete walk-in shower with a sliding glass closure.  Using a shower curtain is not appropriate when showering.</w:t>
            </w:r>
          </w:p>
        </w:tc>
      </w:tr>
    </w:tbl>
    <w:p w:rsidR="007E1FB2" w:rsidRPr="00B25487" w:rsidRDefault="007E1FB2" w:rsidP="00B25487">
      <w:pPr>
        <w:rPr>
          <w:rFonts w:ascii="Arial" w:hAnsi="Arial" w:cs="Arial"/>
          <w:sz w:val="22"/>
          <w:szCs w:val="22"/>
          <w:u w:val="single"/>
        </w:rPr>
      </w:pPr>
    </w:p>
    <w:p w:rsidR="00B25487" w:rsidRDefault="00B25487" w:rsidP="00B25487">
      <w:pPr>
        <w:rPr>
          <w:rFonts w:ascii="Arial" w:hAnsi="Arial" w:cs="Arial"/>
          <w:b/>
          <w:sz w:val="22"/>
          <w:szCs w:val="22"/>
          <w:u w:val="single"/>
        </w:rPr>
      </w:pPr>
      <w:r>
        <w:rPr>
          <w:rFonts w:ascii="Arial" w:hAnsi="Arial" w:cs="Arial"/>
          <w:b/>
          <w:sz w:val="22"/>
          <w:szCs w:val="22"/>
          <w:u w:val="single"/>
        </w:rPr>
        <w:t>Resident Liaison Officer’s Comments</w:t>
      </w:r>
    </w:p>
    <w:p w:rsidR="00B25487" w:rsidRDefault="00B25487" w:rsidP="00B25487">
      <w:pPr>
        <w:rPr>
          <w:rFonts w:ascii="Arial" w:hAnsi="Arial" w:cs="Arial"/>
          <w:b/>
          <w:sz w:val="22"/>
          <w:szCs w:val="22"/>
          <w:u w:val="single"/>
        </w:rPr>
      </w:pPr>
    </w:p>
    <w:p w:rsidR="00B25487" w:rsidRDefault="00B25487" w:rsidP="00B25487">
      <w:pPr>
        <w:rPr>
          <w:rFonts w:ascii="Arial" w:hAnsi="Arial" w:cs="Arial"/>
          <w:sz w:val="22"/>
          <w:szCs w:val="22"/>
        </w:rPr>
      </w:pPr>
      <w:r>
        <w:rPr>
          <w:rFonts w:ascii="Arial" w:hAnsi="Arial" w:cs="Arial"/>
          <w:sz w:val="22"/>
          <w:szCs w:val="22"/>
        </w:rPr>
        <w:t>The contract included 9</w:t>
      </w:r>
      <w:r w:rsidR="008A1F5A">
        <w:rPr>
          <w:rFonts w:ascii="Arial" w:hAnsi="Arial" w:cs="Arial"/>
          <w:sz w:val="22"/>
          <w:szCs w:val="22"/>
        </w:rPr>
        <w:t xml:space="preserve"> shower room installations, 6</w:t>
      </w:r>
      <w:r>
        <w:rPr>
          <w:rFonts w:ascii="Arial" w:hAnsi="Arial" w:cs="Arial"/>
          <w:sz w:val="22"/>
          <w:szCs w:val="22"/>
        </w:rPr>
        <w:t xml:space="preserve"> wet room install</w:t>
      </w:r>
      <w:r w:rsidR="008A1F5A">
        <w:rPr>
          <w:rFonts w:ascii="Arial" w:hAnsi="Arial" w:cs="Arial"/>
          <w:sz w:val="22"/>
          <w:szCs w:val="22"/>
        </w:rPr>
        <w:t xml:space="preserve">ations and some minor works to 1 existing bathroom.  In total 4 residents </w:t>
      </w:r>
      <w:r>
        <w:rPr>
          <w:rFonts w:ascii="Arial" w:hAnsi="Arial" w:cs="Arial"/>
          <w:sz w:val="22"/>
          <w:szCs w:val="22"/>
        </w:rPr>
        <w:t>opted out of having the work carried</w:t>
      </w:r>
      <w:r w:rsidR="008A1F5A">
        <w:rPr>
          <w:rFonts w:ascii="Arial" w:hAnsi="Arial" w:cs="Arial"/>
          <w:sz w:val="22"/>
          <w:szCs w:val="22"/>
        </w:rPr>
        <w:t xml:space="preserve"> out</w:t>
      </w:r>
      <w:r w:rsidR="00AD0D71">
        <w:rPr>
          <w:rFonts w:ascii="Arial" w:hAnsi="Arial" w:cs="Arial"/>
          <w:sz w:val="22"/>
          <w:szCs w:val="22"/>
        </w:rPr>
        <w:t xml:space="preserve"> in their home</w:t>
      </w:r>
      <w:r w:rsidR="008A1F5A">
        <w:rPr>
          <w:rFonts w:ascii="Arial" w:hAnsi="Arial" w:cs="Arial"/>
          <w:sz w:val="22"/>
          <w:szCs w:val="22"/>
        </w:rPr>
        <w:t xml:space="preserve"> either because they preferred to keep their bath or due to the potential disruption</w:t>
      </w:r>
      <w:r w:rsidR="00B63B82">
        <w:rPr>
          <w:rFonts w:ascii="Arial" w:hAnsi="Arial" w:cs="Arial"/>
          <w:sz w:val="22"/>
          <w:szCs w:val="22"/>
        </w:rPr>
        <w:t xml:space="preserve"> and the feeling that </w:t>
      </w:r>
      <w:r w:rsidR="006E5A35">
        <w:rPr>
          <w:rFonts w:ascii="Arial" w:hAnsi="Arial" w:cs="Arial"/>
          <w:sz w:val="22"/>
          <w:szCs w:val="22"/>
        </w:rPr>
        <w:t xml:space="preserve">they would </w:t>
      </w:r>
      <w:r w:rsidR="00B63B82">
        <w:rPr>
          <w:rFonts w:ascii="Arial" w:hAnsi="Arial" w:cs="Arial"/>
          <w:sz w:val="22"/>
          <w:szCs w:val="22"/>
        </w:rPr>
        <w:t>be un</w:t>
      </w:r>
      <w:r w:rsidR="006E5A35">
        <w:rPr>
          <w:rFonts w:ascii="Arial" w:hAnsi="Arial" w:cs="Arial"/>
          <w:sz w:val="22"/>
          <w:szCs w:val="22"/>
        </w:rPr>
        <w:t>able to</w:t>
      </w:r>
      <w:r w:rsidR="008A1F5A">
        <w:rPr>
          <w:rFonts w:ascii="Arial" w:hAnsi="Arial" w:cs="Arial"/>
          <w:sz w:val="22"/>
          <w:szCs w:val="22"/>
        </w:rPr>
        <w:t xml:space="preserve"> cope with the works.</w:t>
      </w:r>
      <w:r w:rsidR="006E5A35">
        <w:rPr>
          <w:rFonts w:ascii="Arial" w:hAnsi="Arial" w:cs="Arial"/>
          <w:sz w:val="22"/>
          <w:szCs w:val="22"/>
        </w:rPr>
        <w:t xml:space="preserve">  Th</w:t>
      </w:r>
      <w:r w:rsidR="00B63B82">
        <w:rPr>
          <w:rFonts w:ascii="Arial" w:hAnsi="Arial" w:cs="Arial"/>
          <w:sz w:val="22"/>
          <w:szCs w:val="22"/>
        </w:rPr>
        <w:t>ese residents have been</w:t>
      </w:r>
      <w:r w:rsidR="006E5A35">
        <w:rPr>
          <w:rFonts w:ascii="Arial" w:hAnsi="Arial" w:cs="Arial"/>
          <w:sz w:val="22"/>
          <w:szCs w:val="22"/>
        </w:rPr>
        <w:t xml:space="preserve"> advised to contact Keniston should they change their mind in the future.</w:t>
      </w:r>
    </w:p>
    <w:p w:rsidR="006E5A35" w:rsidRDefault="006E5A35" w:rsidP="00B25487">
      <w:pPr>
        <w:rPr>
          <w:rFonts w:ascii="Arial" w:hAnsi="Arial" w:cs="Arial"/>
          <w:sz w:val="22"/>
          <w:szCs w:val="22"/>
        </w:rPr>
      </w:pPr>
    </w:p>
    <w:p w:rsidR="006E5A35" w:rsidRDefault="006E5A35" w:rsidP="00B25487">
      <w:pPr>
        <w:rPr>
          <w:rFonts w:ascii="Arial" w:hAnsi="Arial" w:cs="Arial"/>
          <w:sz w:val="22"/>
          <w:szCs w:val="22"/>
        </w:rPr>
      </w:pPr>
      <w:r>
        <w:rPr>
          <w:rFonts w:ascii="Arial" w:hAnsi="Arial" w:cs="Arial"/>
          <w:sz w:val="22"/>
          <w:szCs w:val="22"/>
        </w:rPr>
        <w:t xml:space="preserve">Where there have been comments regarding water spilling from the </w:t>
      </w:r>
      <w:r w:rsidR="00B63B82">
        <w:rPr>
          <w:rFonts w:ascii="Arial" w:hAnsi="Arial" w:cs="Arial"/>
          <w:sz w:val="22"/>
          <w:szCs w:val="22"/>
        </w:rPr>
        <w:t xml:space="preserve">shower </w:t>
      </w:r>
      <w:r>
        <w:rPr>
          <w:rFonts w:ascii="Arial" w:hAnsi="Arial" w:cs="Arial"/>
          <w:sz w:val="22"/>
          <w:szCs w:val="22"/>
        </w:rPr>
        <w:t xml:space="preserve">tray, please be advised that these have been followed up with the residents </w:t>
      </w:r>
      <w:r w:rsidR="00B63B82">
        <w:rPr>
          <w:rFonts w:ascii="Arial" w:hAnsi="Arial" w:cs="Arial"/>
          <w:sz w:val="22"/>
          <w:szCs w:val="22"/>
        </w:rPr>
        <w:t>concerned resulting in the flow rate to the shower being reduced or recommendations to the resident to reduce</w:t>
      </w:r>
      <w:r w:rsidR="00C06D27">
        <w:rPr>
          <w:rFonts w:ascii="Arial" w:hAnsi="Arial" w:cs="Arial"/>
          <w:sz w:val="22"/>
          <w:szCs w:val="22"/>
        </w:rPr>
        <w:t xml:space="preserve"> the flow rate with th</w:t>
      </w:r>
      <w:r w:rsidR="00B63B82">
        <w:rPr>
          <w:rFonts w:ascii="Arial" w:hAnsi="Arial" w:cs="Arial"/>
          <w:sz w:val="22"/>
          <w:szCs w:val="22"/>
        </w:rPr>
        <w:t>e</w:t>
      </w:r>
      <w:r w:rsidR="00C06D27">
        <w:rPr>
          <w:rFonts w:ascii="Arial" w:hAnsi="Arial" w:cs="Arial"/>
          <w:sz w:val="22"/>
          <w:szCs w:val="22"/>
        </w:rPr>
        <w:t>ir</w:t>
      </w:r>
      <w:r w:rsidR="00B63B82">
        <w:rPr>
          <w:rFonts w:ascii="Arial" w:hAnsi="Arial" w:cs="Arial"/>
          <w:sz w:val="22"/>
          <w:szCs w:val="22"/>
        </w:rPr>
        <w:t xml:space="preserve"> shower controls</w:t>
      </w:r>
      <w:r>
        <w:rPr>
          <w:rFonts w:ascii="Arial" w:hAnsi="Arial" w:cs="Arial"/>
          <w:sz w:val="22"/>
          <w:szCs w:val="22"/>
        </w:rPr>
        <w:t>.</w:t>
      </w:r>
    </w:p>
    <w:p w:rsidR="006E5A35" w:rsidRDefault="006E5A35" w:rsidP="00B25487">
      <w:pPr>
        <w:rPr>
          <w:rFonts w:ascii="Arial" w:hAnsi="Arial" w:cs="Arial"/>
          <w:sz w:val="22"/>
          <w:szCs w:val="22"/>
        </w:rPr>
      </w:pPr>
    </w:p>
    <w:p w:rsidR="00AD0D71" w:rsidRDefault="00AD0D71" w:rsidP="00B25487">
      <w:pPr>
        <w:rPr>
          <w:rFonts w:ascii="Arial" w:hAnsi="Arial" w:cs="Arial"/>
          <w:sz w:val="22"/>
          <w:szCs w:val="22"/>
        </w:rPr>
      </w:pPr>
      <w:r>
        <w:rPr>
          <w:rFonts w:ascii="Arial" w:hAnsi="Arial" w:cs="Arial"/>
          <w:sz w:val="22"/>
          <w:szCs w:val="22"/>
        </w:rPr>
        <w:t>During my visits, a few</w:t>
      </w:r>
      <w:r w:rsidR="006E5A35">
        <w:rPr>
          <w:rFonts w:ascii="Arial" w:hAnsi="Arial" w:cs="Arial"/>
          <w:sz w:val="22"/>
          <w:szCs w:val="22"/>
        </w:rPr>
        <w:t xml:space="preserve"> residents</w:t>
      </w:r>
      <w:r w:rsidR="00B63B82">
        <w:rPr>
          <w:rFonts w:ascii="Arial" w:hAnsi="Arial" w:cs="Arial"/>
          <w:sz w:val="22"/>
          <w:szCs w:val="22"/>
        </w:rPr>
        <w:t xml:space="preserve"> expressed their</w:t>
      </w:r>
      <w:r w:rsidR="006E5A35">
        <w:rPr>
          <w:rFonts w:ascii="Arial" w:hAnsi="Arial" w:cs="Arial"/>
          <w:sz w:val="22"/>
          <w:szCs w:val="22"/>
        </w:rPr>
        <w:t xml:space="preserve"> dislike</w:t>
      </w:r>
      <w:r w:rsidR="00B63B82">
        <w:rPr>
          <w:rFonts w:ascii="Arial" w:hAnsi="Arial" w:cs="Arial"/>
          <w:sz w:val="22"/>
          <w:szCs w:val="22"/>
        </w:rPr>
        <w:t xml:space="preserve"> for</w:t>
      </w:r>
      <w:r w:rsidR="006E5A35">
        <w:rPr>
          <w:rFonts w:ascii="Arial" w:hAnsi="Arial" w:cs="Arial"/>
          <w:sz w:val="22"/>
          <w:szCs w:val="22"/>
        </w:rPr>
        <w:t xml:space="preserve"> the </w:t>
      </w:r>
      <w:r w:rsidR="00B63B82">
        <w:rPr>
          <w:rFonts w:ascii="Arial" w:hAnsi="Arial" w:cs="Arial"/>
          <w:sz w:val="22"/>
          <w:szCs w:val="22"/>
        </w:rPr>
        <w:t xml:space="preserve">½ glazed screen and </w:t>
      </w:r>
      <w:r w:rsidR="006E5A35">
        <w:rPr>
          <w:rFonts w:ascii="Arial" w:hAnsi="Arial" w:cs="Arial"/>
          <w:sz w:val="22"/>
          <w:szCs w:val="22"/>
        </w:rPr>
        <w:t xml:space="preserve">shower curtain and </w:t>
      </w:r>
      <w:r>
        <w:rPr>
          <w:rFonts w:ascii="Arial" w:hAnsi="Arial" w:cs="Arial"/>
          <w:sz w:val="22"/>
          <w:szCs w:val="22"/>
        </w:rPr>
        <w:t xml:space="preserve">some </w:t>
      </w:r>
      <w:r w:rsidR="006E5A35">
        <w:rPr>
          <w:rFonts w:ascii="Arial" w:hAnsi="Arial" w:cs="Arial"/>
          <w:sz w:val="22"/>
          <w:szCs w:val="22"/>
        </w:rPr>
        <w:t xml:space="preserve">have since opted to buy their own </w:t>
      </w:r>
      <w:r w:rsidR="00B63B82">
        <w:rPr>
          <w:rFonts w:ascii="Arial" w:hAnsi="Arial" w:cs="Arial"/>
          <w:sz w:val="22"/>
          <w:szCs w:val="22"/>
        </w:rPr>
        <w:t xml:space="preserve">sliding </w:t>
      </w:r>
      <w:r w:rsidR="006E5A35">
        <w:rPr>
          <w:rFonts w:ascii="Arial" w:hAnsi="Arial" w:cs="Arial"/>
          <w:sz w:val="22"/>
          <w:szCs w:val="22"/>
        </w:rPr>
        <w:t>shower door</w:t>
      </w:r>
      <w:r w:rsidR="00B63B82">
        <w:rPr>
          <w:rFonts w:ascii="Arial" w:hAnsi="Arial" w:cs="Arial"/>
          <w:sz w:val="22"/>
          <w:szCs w:val="22"/>
        </w:rPr>
        <w:t xml:space="preserve">.  </w:t>
      </w:r>
      <w:r w:rsidR="00C06D27">
        <w:rPr>
          <w:rFonts w:ascii="Arial" w:hAnsi="Arial" w:cs="Arial"/>
          <w:sz w:val="22"/>
          <w:szCs w:val="22"/>
        </w:rPr>
        <w:t>I have</w:t>
      </w:r>
      <w:r>
        <w:rPr>
          <w:rFonts w:ascii="Arial" w:hAnsi="Arial" w:cs="Arial"/>
          <w:sz w:val="22"/>
          <w:szCs w:val="22"/>
        </w:rPr>
        <w:t xml:space="preserve"> received feedback from these residents and they generally feel </w:t>
      </w:r>
      <w:r w:rsidR="00B63B82">
        <w:rPr>
          <w:rFonts w:ascii="Arial" w:hAnsi="Arial" w:cs="Arial"/>
          <w:sz w:val="22"/>
          <w:szCs w:val="22"/>
        </w:rPr>
        <w:t>that</w:t>
      </w:r>
      <w:r>
        <w:rPr>
          <w:rFonts w:ascii="Arial" w:hAnsi="Arial" w:cs="Arial"/>
          <w:sz w:val="22"/>
          <w:szCs w:val="22"/>
        </w:rPr>
        <w:t xml:space="preserve"> their own</w:t>
      </w:r>
      <w:r w:rsidR="00C06D27">
        <w:rPr>
          <w:rFonts w:ascii="Arial" w:hAnsi="Arial" w:cs="Arial"/>
          <w:sz w:val="22"/>
          <w:szCs w:val="22"/>
        </w:rPr>
        <w:t xml:space="preserve"> shower door</w:t>
      </w:r>
      <w:r>
        <w:rPr>
          <w:rFonts w:ascii="Arial" w:hAnsi="Arial" w:cs="Arial"/>
          <w:sz w:val="22"/>
          <w:szCs w:val="22"/>
        </w:rPr>
        <w:t xml:space="preserve"> offer</w:t>
      </w:r>
      <w:r w:rsidR="00C06D27">
        <w:rPr>
          <w:rFonts w:ascii="Arial" w:hAnsi="Arial" w:cs="Arial"/>
          <w:sz w:val="22"/>
          <w:szCs w:val="22"/>
        </w:rPr>
        <w:t>s</w:t>
      </w:r>
      <w:r>
        <w:rPr>
          <w:rFonts w:ascii="Arial" w:hAnsi="Arial" w:cs="Arial"/>
          <w:sz w:val="22"/>
          <w:szCs w:val="22"/>
        </w:rPr>
        <w:t xml:space="preserve"> a far more </w:t>
      </w:r>
      <w:r w:rsidR="00B63B82">
        <w:rPr>
          <w:rFonts w:ascii="Arial" w:hAnsi="Arial" w:cs="Arial"/>
          <w:sz w:val="22"/>
          <w:szCs w:val="22"/>
        </w:rPr>
        <w:t>practical</w:t>
      </w:r>
      <w:r>
        <w:rPr>
          <w:rFonts w:ascii="Arial" w:hAnsi="Arial" w:cs="Arial"/>
          <w:sz w:val="22"/>
          <w:szCs w:val="22"/>
        </w:rPr>
        <w:t xml:space="preserve"> solution and is more pleasing to the eye</w:t>
      </w:r>
      <w:r w:rsidR="00C06D27">
        <w:rPr>
          <w:rFonts w:ascii="Arial" w:hAnsi="Arial" w:cs="Arial"/>
          <w:sz w:val="22"/>
          <w:szCs w:val="22"/>
        </w:rPr>
        <w:t xml:space="preserve"> compared to Keniston’s design</w:t>
      </w:r>
      <w:r>
        <w:rPr>
          <w:rFonts w:ascii="Arial" w:hAnsi="Arial" w:cs="Arial"/>
          <w:sz w:val="22"/>
          <w:szCs w:val="22"/>
        </w:rPr>
        <w:t>.</w:t>
      </w:r>
    </w:p>
    <w:p w:rsidR="00AD0D71" w:rsidRDefault="00AD0D71" w:rsidP="00B25487">
      <w:pPr>
        <w:rPr>
          <w:rFonts w:ascii="Arial" w:hAnsi="Arial" w:cs="Arial"/>
          <w:sz w:val="22"/>
          <w:szCs w:val="22"/>
        </w:rPr>
      </w:pPr>
    </w:p>
    <w:p w:rsidR="006E5A35" w:rsidRDefault="00C06D27" w:rsidP="00B25487">
      <w:pPr>
        <w:rPr>
          <w:rFonts w:ascii="Arial" w:hAnsi="Arial" w:cs="Arial"/>
          <w:sz w:val="22"/>
          <w:szCs w:val="22"/>
        </w:rPr>
      </w:pPr>
      <w:r>
        <w:rPr>
          <w:rFonts w:ascii="Arial" w:hAnsi="Arial" w:cs="Arial"/>
          <w:sz w:val="22"/>
          <w:szCs w:val="22"/>
        </w:rPr>
        <w:t xml:space="preserve">Despite the above, these are still a fantastic set of results.  </w:t>
      </w:r>
      <w:r w:rsidR="006E5A35">
        <w:rPr>
          <w:rFonts w:ascii="Arial" w:hAnsi="Arial" w:cs="Arial"/>
          <w:sz w:val="22"/>
          <w:szCs w:val="22"/>
        </w:rPr>
        <w:t>Thank you to B &amp; L Construction for your attention to detail and for the high level of service you continually offer our residents.</w:t>
      </w:r>
    </w:p>
    <w:p w:rsidR="006E5A35" w:rsidRDefault="006E5A35" w:rsidP="00B25487">
      <w:pPr>
        <w:rPr>
          <w:rFonts w:ascii="Arial" w:hAnsi="Arial" w:cs="Arial"/>
          <w:sz w:val="22"/>
          <w:szCs w:val="22"/>
        </w:rPr>
      </w:pPr>
    </w:p>
    <w:p w:rsidR="006E5A35" w:rsidRDefault="006E5A35" w:rsidP="00B25487">
      <w:pPr>
        <w:rPr>
          <w:rFonts w:ascii="Arial" w:hAnsi="Arial" w:cs="Arial"/>
          <w:sz w:val="22"/>
          <w:szCs w:val="22"/>
        </w:rPr>
      </w:pPr>
    </w:p>
    <w:p w:rsidR="006E5A35" w:rsidRDefault="006E5A35" w:rsidP="00B25487">
      <w:pPr>
        <w:rPr>
          <w:rFonts w:ascii="Arial" w:hAnsi="Arial" w:cs="Arial"/>
          <w:sz w:val="22"/>
          <w:szCs w:val="22"/>
        </w:rPr>
      </w:pPr>
      <w:r>
        <w:rPr>
          <w:rFonts w:ascii="Arial" w:hAnsi="Arial" w:cs="Arial"/>
          <w:sz w:val="22"/>
          <w:szCs w:val="22"/>
        </w:rPr>
        <w:t>Results collated by Jane Westpfel</w:t>
      </w:r>
    </w:p>
    <w:p w:rsidR="00B25487" w:rsidRPr="00B25487" w:rsidRDefault="00B25487">
      <w:pPr>
        <w:rPr>
          <w:rFonts w:ascii="Arial" w:hAnsi="Arial" w:cs="Arial"/>
          <w:sz w:val="22"/>
          <w:szCs w:val="22"/>
        </w:rPr>
      </w:pPr>
      <w:bookmarkStart w:id="0" w:name="_GoBack"/>
      <w:bookmarkEnd w:id="0"/>
    </w:p>
    <w:sectPr w:rsidR="00B25487" w:rsidRPr="00B25487">
      <w:footerReference w:type="default" r:id="rId8"/>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422" w:rsidRDefault="003C6422">
      <w:r>
        <w:separator/>
      </w:r>
    </w:p>
  </w:endnote>
  <w:endnote w:type="continuationSeparator" w:id="0">
    <w:p w:rsidR="003C6422" w:rsidRDefault="003C6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249" w:rsidRDefault="00AC1249">
    <w:pPr>
      <w:pStyle w:val="Footer"/>
    </w:pPr>
    <w:r>
      <w:rPr>
        <w:snapToGrid w:val="0"/>
      </w:rPr>
      <w:fldChar w:fldCharType="begin"/>
    </w:r>
    <w:r>
      <w:rPr>
        <w:snapToGrid w:val="0"/>
      </w:rPr>
      <w:instrText xml:space="preserve"> FILENAME \p </w:instrText>
    </w:r>
    <w:r>
      <w:rPr>
        <w:snapToGrid w:val="0"/>
      </w:rPr>
      <w:fldChar w:fldCharType="separate"/>
    </w:r>
    <w:r w:rsidR="00C06D27">
      <w:rPr>
        <w:noProof/>
        <w:snapToGrid w:val="0"/>
      </w:rPr>
      <w:t>M:\KHA\REPAIRS SERVICE\Resident Liaison Officer\Resident Satisfaction Surveys\2016-2017 Perryfield Wet Room Shower Survey Results.doc</w:t>
    </w:r>
    <w:r>
      <w:rPr>
        <w:snapToGrid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422" w:rsidRDefault="003C6422">
      <w:r>
        <w:separator/>
      </w:r>
    </w:p>
  </w:footnote>
  <w:footnote w:type="continuationSeparator" w:id="0">
    <w:p w:rsidR="003C6422" w:rsidRDefault="003C64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51EEA"/>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1">
    <w:nsid w:val="0EFF6DC4"/>
    <w:multiLevelType w:val="hybridMultilevel"/>
    <w:tmpl w:val="898088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7A412FD"/>
    <w:multiLevelType w:val="hybridMultilevel"/>
    <w:tmpl w:val="736442B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2BCB3E58"/>
    <w:multiLevelType w:val="hybridMultilevel"/>
    <w:tmpl w:val="FD80AE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4D6845BF"/>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5">
    <w:nsid w:val="58AC0CC5"/>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6">
    <w:nsid w:val="62151DC6"/>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7">
    <w:nsid w:val="65AA79E0"/>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8">
    <w:nsid w:val="6A6E5678"/>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9">
    <w:nsid w:val="6C3A3531"/>
    <w:multiLevelType w:val="singleLevel"/>
    <w:tmpl w:val="08090003"/>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9"/>
  </w:num>
  <w:num w:numId="3">
    <w:abstractNumId w:val="6"/>
  </w:num>
  <w:num w:numId="4">
    <w:abstractNumId w:val="8"/>
  </w:num>
  <w:num w:numId="5">
    <w:abstractNumId w:val="7"/>
  </w:num>
  <w:num w:numId="6">
    <w:abstractNumId w:val="5"/>
  </w:num>
  <w:num w:numId="7">
    <w:abstractNumId w:val="0"/>
  </w:num>
  <w:num w:numId="8">
    <w:abstractNumId w:val="3"/>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DF4"/>
    <w:rsid w:val="000C4DA9"/>
    <w:rsid w:val="0022769B"/>
    <w:rsid w:val="00245F36"/>
    <w:rsid w:val="00336852"/>
    <w:rsid w:val="003C6422"/>
    <w:rsid w:val="00402675"/>
    <w:rsid w:val="00440F03"/>
    <w:rsid w:val="004713EA"/>
    <w:rsid w:val="00471444"/>
    <w:rsid w:val="00485DF4"/>
    <w:rsid w:val="004C06AA"/>
    <w:rsid w:val="004C6E4B"/>
    <w:rsid w:val="004F75F2"/>
    <w:rsid w:val="005733F2"/>
    <w:rsid w:val="00574953"/>
    <w:rsid w:val="005F240F"/>
    <w:rsid w:val="00670567"/>
    <w:rsid w:val="006E5A35"/>
    <w:rsid w:val="006F4E19"/>
    <w:rsid w:val="007143F0"/>
    <w:rsid w:val="007252BE"/>
    <w:rsid w:val="007E1FB2"/>
    <w:rsid w:val="00802522"/>
    <w:rsid w:val="00803B3D"/>
    <w:rsid w:val="008A1EB6"/>
    <w:rsid w:val="008A1F5A"/>
    <w:rsid w:val="008E7937"/>
    <w:rsid w:val="009258EE"/>
    <w:rsid w:val="0098764B"/>
    <w:rsid w:val="00A45AC8"/>
    <w:rsid w:val="00A50AC2"/>
    <w:rsid w:val="00A51606"/>
    <w:rsid w:val="00AC1249"/>
    <w:rsid w:val="00AD0D71"/>
    <w:rsid w:val="00AF5274"/>
    <w:rsid w:val="00B25487"/>
    <w:rsid w:val="00B368A4"/>
    <w:rsid w:val="00B63B82"/>
    <w:rsid w:val="00B774EF"/>
    <w:rsid w:val="00B83D28"/>
    <w:rsid w:val="00C06D27"/>
    <w:rsid w:val="00C07A5D"/>
    <w:rsid w:val="00C33F6D"/>
    <w:rsid w:val="00C419F8"/>
    <w:rsid w:val="00CD6A0F"/>
    <w:rsid w:val="00CF3B05"/>
    <w:rsid w:val="00E06DBF"/>
    <w:rsid w:val="00E67C0A"/>
    <w:rsid w:val="00E76451"/>
    <w:rsid w:val="00EB15DC"/>
    <w:rsid w:val="00EC5624"/>
    <w:rsid w:val="00F12A79"/>
    <w:rsid w:val="00F76637"/>
    <w:rsid w:val="00FB19F2"/>
    <w:rsid w:val="00FD64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5DF4"/>
    <w:rPr>
      <w:lang w:eastAsia="en-US"/>
    </w:rPr>
  </w:style>
  <w:style w:type="paragraph" w:styleId="Heading1">
    <w:name w:val="heading 1"/>
    <w:basedOn w:val="Normal"/>
    <w:next w:val="Normal"/>
    <w:qFormat/>
    <w:rsid w:val="00485DF4"/>
    <w:pPr>
      <w:keepNext/>
      <w:outlineLvl w:val="0"/>
    </w:pPr>
    <w:rPr>
      <w:rFonts w:ascii="Arial" w:hAnsi="Arial"/>
      <w:b/>
      <w:sz w:val="22"/>
    </w:rPr>
  </w:style>
  <w:style w:type="paragraph" w:styleId="Heading2">
    <w:name w:val="heading 2"/>
    <w:basedOn w:val="Normal"/>
    <w:next w:val="Normal"/>
    <w:qFormat/>
    <w:rsid w:val="00485DF4"/>
    <w:pPr>
      <w:keepNext/>
      <w:outlineLvl w:val="1"/>
    </w:pPr>
    <w:rPr>
      <w:rFonts w:ascii="Arial" w:hAnsi="Arial"/>
      <w:b/>
      <w:sz w:val="22"/>
      <w:u w:val="single"/>
    </w:rPr>
  </w:style>
  <w:style w:type="paragraph" w:styleId="Heading4">
    <w:name w:val="heading 4"/>
    <w:basedOn w:val="Normal"/>
    <w:next w:val="Normal"/>
    <w:qFormat/>
    <w:rsid w:val="00485DF4"/>
    <w:pPr>
      <w:keepNext/>
      <w:outlineLvl w:val="3"/>
    </w:pPr>
    <w:rPr>
      <w:rFonts w:ascii="Arial" w:hAnsi="Arial"/>
      <w:b/>
    </w:rPr>
  </w:style>
  <w:style w:type="paragraph" w:styleId="Heading5">
    <w:name w:val="heading 5"/>
    <w:basedOn w:val="Normal"/>
    <w:next w:val="Normal"/>
    <w:qFormat/>
    <w:rsid w:val="00485DF4"/>
    <w:pPr>
      <w:keepNext/>
      <w:outlineLvl w:val="4"/>
    </w:pPr>
    <w:rPr>
      <w:rFonts w:ascii="Arial" w:hAnsi="Arial"/>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rsid w:val="00485DF4"/>
    <w:pPr>
      <w:jc w:val="center"/>
    </w:pPr>
    <w:rPr>
      <w:rFonts w:ascii="Arial" w:hAnsi="Arial"/>
      <w:b/>
      <w:sz w:val="28"/>
      <w:u w:val="single"/>
    </w:rPr>
  </w:style>
  <w:style w:type="paragraph" w:styleId="Header">
    <w:name w:val="header"/>
    <w:basedOn w:val="Normal"/>
    <w:rsid w:val="00485DF4"/>
    <w:pPr>
      <w:tabs>
        <w:tab w:val="center" w:pos="4153"/>
        <w:tab w:val="right" w:pos="8306"/>
      </w:tabs>
    </w:pPr>
    <w:rPr>
      <w:rFonts w:ascii="Arial" w:hAnsi="Arial"/>
      <w:sz w:val="22"/>
    </w:rPr>
  </w:style>
  <w:style w:type="paragraph" w:styleId="Footer">
    <w:name w:val="footer"/>
    <w:basedOn w:val="Normal"/>
    <w:rsid w:val="00C33F6D"/>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5DF4"/>
    <w:rPr>
      <w:lang w:eastAsia="en-US"/>
    </w:rPr>
  </w:style>
  <w:style w:type="paragraph" w:styleId="Heading1">
    <w:name w:val="heading 1"/>
    <w:basedOn w:val="Normal"/>
    <w:next w:val="Normal"/>
    <w:qFormat/>
    <w:rsid w:val="00485DF4"/>
    <w:pPr>
      <w:keepNext/>
      <w:outlineLvl w:val="0"/>
    </w:pPr>
    <w:rPr>
      <w:rFonts w:ascii="Arial" w:hAnsi="Arial"/>
      <w:b/>
      <w:sz w:val="22"/>
    </w:rPr>
  </w:style>
  <w:style w:type="paragraph" w:styleId="Heading2">
    <w:name w:val="heading 2"/>
    <w:basedOn w:val="Normal"/>
    <w:next w:val="Normal"/>
    <w:qFormat/>
    <w:rsid w:val="00485DF4"/>
    <w:pPr>
      <w:keepNext/>
      <w:outlineLvl w:val="1"/>
    </w:pPr>
    <w:rPr>
      <w:rFonts w:ascii="Arial" w:hAnsi="Arial"/>
      <w:b/>
      <w:sz w:val="22"/>
      <w:u w:val="single"/>
    </w:rPr>
  </w:style>
  <w:style w:type="paragraph" w:styleId="Heading4">
    <w:name w:val="heading 4"/>
    <w:basedOn w:val="Normal"/>
    <w:next w:val="Normal"/>
    <w:qFormat/>
    <w:rsid w:val="00485DF4"/>
    <w:pPr>
      <w:keepNext/>
      <w:outlineLvl w:val="3"/>
    </w:pPr>
    <w:rPr>
      <w:rFonts w:ascii="Arial" w:hAnsi="Arial"/>
      <w:b/>
    </w:rPr>
  </w:style>
  <w:style w:type="paragraph" w:styleId="Heading5">
    <w:name w:val="heading 5"/>
    <w:basedOn w:val="Normal"/>
    <w:next w:val="Normal"/>
    <w:qFormat/>
    <w:rsid w:val="00485DF4"/>
    <w:pPr>
      <w:keepNext/>
      <w:outlineLvl w:val="4"/>
    </w:pPr>
    <w:rPr>
      <w:rFonts w:ascii="Arial" w:hAnsi="Arial"/>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rsid w:val="00485DF4"/>
    <w:pPr>
      <w:jc w:val="center"/>
    </w:pPr>
    <w:rPr>
      <w:rFonts w:ascii="Arial" w:hAnsi="Arial"/>
      <w:b/>
      <w:sz w:val="28"/>
      <w:u w:val="single"/>
    </w:rPr>
  </w:style>
  <w:style w:type="paragraph" w:styleId="Header">
    <w:name w:val="header"/>
    <w:basedOn w:val="Normal"/>
    <w:rsid w:val="00485DF4"/>
    <w:pPr>
      <w:tabs>
        <w:tab w:val="center" w:pos="4153"/>
        <w:tab w:val="right" w:pos="8306"/>
      </w:tabs>
    </w:pPr>
    <w:rPr>
      <w:rFonts w:ascii="Arial" w:hAnsi="Arial"/>
      <w:sz w:val="22"/>
    </w:rPr>
  </w:style>
  <w:style w:type="paragraph" w:styleId="Footer">
    <w:name w:val="footer"/>
    <w:basedOn w:val="Normal"/>
    <w:rsid w:val="00C33F6D"/>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331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544</Words>
  <Characters>3103</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Resident Satisfaction Survey Results</vt:lpstr>
    </vt:vector>
  </TitlesOfParts>
  <Company>Keniston Housing Association</Company>
  <LinksUpToDate>false</LinksUpToDate>
  <CharactersWithSpaces>3640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 Satisfaction Survey Results</dc:title>
  <dc:creator>Jane Westpfel</dc:creator>
  <cp:lastModifiedBy>Tracy Day</cp:lastModifiedBy>
  <cp:revision>2</cp:revision>
  <cp:lastPrinted>2016-11-11T13:58:00Z</cp:lastPrinted>
  <dcterms:created xsi:type="dcterms:W3CDTF">2016-11-11T14:57:00Z</dcterms:created>
  <dcterms:modified xsi:type="dcterms:W3CDTF">2016-11-11T14:57:00Z</dcterms:modified>
</cp:coreProperties>
</file>